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6DC" w:rsidRPr="00A6644E" w:rsidRDefault="007B36DC" w:rsidP="007B36DC">
      <w:pPr>
        <w:spacing w:after="0" w:line="240" w:lineRule="auto"/>
        <w:contextualSpacing/>
        <w:jc w:val="center"/>
        <w:rPr>
          <w:rFonts w:ascii="Times New Roman" w:hAnsi="Times New Roman"/>
          <w:b/>
          <w:sz w:val="24"/>
          <w:szCs w:val="24"/>
        </w:rPr>
      </w:pPr>
      <w:bookmarkStart w:id="0" w:name="_GoBack"/>
      <w:bookmarkEnd w:id="0"/>
      <w:r w:rsidRPr="00A6644E">
        <w:rPr>
          <w:rFonts w:ascii="Times New Roman" w:hAnsi="Times New Roman"/>
          <w:b/>
          <w:sz w:val="24"/>
          <w:szCs w:val="24"/>
        </w:rPr>
        <w:t>Сравнительная таблица</w:t>
      </w:r>
    </w:p>
    <w:p w:rsidR="007B36DC" w:rsidRPr="00A6644E" w:rsidRDefault="007B36DC" w:rsidP="007B36DC">
      <w:pPr>
        <w:spacing w:after="0" w:line="240" w:lineRule="auto"/>
        <w:contextualSpacing/>
        <w:jc w:val="center"/>
        <w:rPr>
          <w:rFonts w:ascii="Times New Roman" w:hAnsi="Times New Roman"/>
          <w:b/>
          <w:sz w:val="24"/>
          <w:szCs w:val="24"/>
        </w:rPr>
      </w:pPr>
      <w:r w:rsidRPr="00A6644E">
        <w:rPr>
          <w:rFonts w:ascii="Times New Roman" w:hAnsi="Times New Roman"/>
          <w:b/>
          <w:sz w:val="24"/>
          <w:szCs w:val="24"/>
        </w:rPr>
        <w:t>по проекту Закона Республики Казахстан</w:t>
      </w:r>
    </w:p>
    <w:p w:rsidR="007B36DC" w:rsidRPr="00A6644E" w:rsidRDefault="007B36DC" w:rsidP="007B36DC">
      <w:pPr>
        <w:spacing w:after="0" w:line="240" w:lineRule="auto"/>
        <w:contextualSpacing/>
        <w:jc w:val="center"/>
        <w:rPr>
          <w:rFonts w:ascii="Times New Roman" w:hAnsi="Times New Roman"/>
          <w:b/>
          <w:sz w:val="24"/>
          <w:szCs w:val="24"/>
        </w:rPr>
      </w:pPr>
      <w:r w:rsidRPr="00A6644E">
        <w:rPr>
          <w:rFonts w:ascii="Times New Roman" w:hAnsi="Times New Roman"/>
          <w:b/>
          <w:sz w:val="24"/>
          <w:szCs w:val="24"/>
        </w:rPr>
        <w:t>«О внесении изменений и дополнений в некоторые законодательные акты</w:t>
      </w:r>
    </w:p>
    <w:p w:rsidR="007B36DC" w:rsidRPr="00A6644E" w:rsidRDefault="007B36DC" w:rsidP="007B36DC">
      <w:pPr>
        <w:spacing w:after="0" w:line="240" w:lineRule="auto"/>
        <w:contextualSpacing/>
        <w:jc w:val="center"/>
        <w:rPr>
          <w:rFonts w:ascii="Times New Roman" w:hAnsi="Times New Roman"/>
          <w:b/>
          <w:sz w:val="24"/>
          <w:szCs w:val="24"/>
        </w:rPr>
      </w:pPr>
      <w:r w:rsidRPr="00A6644E">
        <w:rPr>
          <w:rFonts w:ascii="Times New Roman" w:hAnsi="Times New Roman"/>
          <w:b/>
          <w:sz w:val="24"/>
          <w:szCs w:val="24"/>
        </w:rPr>
        <w:t>Республики Казахстан по вопросам налогообложения»</w:t>
      </w:r>
    </w:p>
    <w:tbl>
      <w:tblPr>
        <w:tblpPr w:leftFromText="180" w:rightFromText="180" w:vertAnchor="text" w:tblpX="-601" w:tblpY="1"/>
        <w:tblOverlap w:val="neve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4"/>
        <w:gridCol w:w="1276"/>
        <w:gridCol w:w="5528"/>
        <w:gridCol w:w="5528"/>
        <w:gridCol w:w="2551"/>
      </w:tblGrid>
      <w:tr w:rsidR="007B36DC" w:rsidRPr="00A6644E" w:rsidTr="0064650C">
        <w:tc>
          <w:tcPr>
            <w:tcW w:w="675" w:type="dxa"/>
            <w:shd w:val="clear" w:color="auto" w:fill="auto"/>
          </w:tcPr>
          <w:p w:rsidR="007B36DC" w:rsidRPr="00A6644E" w:rsidRDefault="007B36DC" w:rsidP="0064650C">
            <w:pPr>
              <w:spacing w:after="0" w:line="240" w:lineRule="auto"/>
              <w:contextualSpacing/>
              <w:jc w:val="both"/>
              <w:rPr>
                <w:rFonts w:ascii="Times New Roman" w:hAnsi="Times New Roman"/>
                <w:b/>
                <w:sz w:val="24"/>
                <w:szCs w:val="24"/>
              </w:rPr>
            </w:pPr>
            <w:r w:rsidRPr="00A6644E">
              <w:rPr>
                <w:rFonts w:ascii="Times New Roman" w:hAnsi="Times New Roman"/>
                <w:b/>
                <w:sz w:val="24"/>
                <w:szCs w:val="24"/>
              </w:rPr>
              <w:t>№</w:t>
            </w:r>
          </w:p>
        </w:tc>
        <w:tc>
          <w:tcPr>
            <w:tcW w:w="1560" w:type="dxa"/>
            <w:gridSpan w:val="2"/>
            <w:shd w:val="clear" w:color="auto" w:fill="auto"/>
          </w:tcPr>
          <w:p w:rsidR="007B36DC" w:rsidRPr="00A6644E" w:rsidRDefault="007B36DC" w:rsidP="0064650C">
            <w:pPr>
              <w:spacing w:after="0" w:line="240" w:lineRule="auto"/>
              <w:contextualSpacing/>
              <w:jc w:val="both"/>
              <w:rPr>
                <w:rFonts w:ascii="Times New Roman" w:hAnsi="Times New Roman"/>
                <w:b/>
                <w:sz w:val="24"/>
                <w:szCs w:val="24"/>
              </w:rPr>
            </w:pPr>
            <w:proofErr w:type="spellStart"/>
            <w:proofErr w:type="gramStart"/>
            <w:r w:rsidRPr="00A6644E">
              <w:rPr>
                <w:rFonts w:ascii="Times New Roman" w:hAnsi="Times New Roman"/>
                <w:b/>
                <w:sz w:val="24"/>
                <w:szCs w:val="24"/>
              </w:rPr>
              <w:t>Стр-ый</w:t>
            </w:r>
            <w:proofErr w:type="spellEnd"/>
            <w:proofErr w:type="gramEnd"/>
            <w:r w:rsidRPr="00A6644E">
              <w:rPr>
                <w:rFonts w:ascii="Times New Roman" w:hAnsi="Times New Roman"/>
                <w:b/>
                <w:sz w:val="24"/>
                <w:szCs w:val="24"/>
              </w:rPr>
              <w:t xml:space="preserve"> элемент</w:t>
            </w:r>
          </w:p>
        </w:tc>
        <w:tc>
          <w:tcPr>
            <w:tcW w:w="5528" w:type="dxa"/>
            <w:shd w:val="clear" w:color="auto" w:fill="auto"/>
          </w:tcPr>
          <w:p w:rsidR="007B36DC" w:rsidRPr="00A6644E" w:rsidRDefault="007B36DC" w:rsidP="0064650C">
            <w:pPr>
              <w:spacing w:after="0" w:line="240" w:lineRule="auto"/>
              <w:ind w:firstLine="252"/>
              <w:contextualSpacing/>
              <w:jc w:val="center"/>
              <w:rPr>
                <w:rFonts w:ascii="Times New Roman" w:hAnsi="Times New Roman"/>
                <w:b/>
                <w:sz w:val="24"/>
                <w:szCs w:val="24"/>
              </w:rPr>
            </w:pPr>
            <w:r w:rsidRPr="00A6644E">
              <w:rPr>
                <w:rFonts w:ascii="Times New Roman" w:hAnsi="Times New Roman"/>
                <w:b/>
                <w:sz w:val="24"/>
                <w:szCs w:val="24"/>
              </w:rPr>
              <w:t>Действующая редакция</w:t>
            </w:r>
          </w:p>
        </w:tc>
        <w:tc>
          <w:tcPr>
            <w:tcW w:w="5528" w:type="dxa"/>
            <w:shd w:val="clear" w:color="auto" w:fill="auto"/>
          </w:tcPr>
          <w:p w:rsidR="007B36DC" w:rsidRPr="00A6644E" w:rsidRDefault="007B36DC" w:rsidP="0064650C">
            <w:pPr>
              <w:spacing w:after="0" w:line="240" w:lineRule="auto"/>
              <w:ind w:firstLine="252"/>
              <w:contextualSpacing/>
              <w:jc w:val="center"/>
              <w:rPr>
                <w:rFonts w:ascii="Times New Roman" w:hAnsi="Times New Roman"/>
                <w:b/>
                <w:sz w:val="24"/>
                <w:szCs w:val="24"/>
              </w:rPr>
            </w:pPr>
            <w:r w:rsidRPr="00A6644E">
              <w:rPr>
                <w:rFonts w:ascii="Times New Roman" w:hAnsi="Times New Roman"/>
                <w:b/>
                <w:sz w:val="24"/>
                <w:szCs w:val="24"/>
              </w:rPr>
              <w:t>Предлагаемая редакция</w:t>
            </w:r>
          </w:p>
        </w:tc>
        <w:tc>
          <w:tcPr>
            <w:tcW w:w="2551" w:type="dxa"/>
          </w:tcPr>
          <w:p w:rsidR="007B36DC" w:rsidRPr="00A6644E" w:rsidRDefault="007B36DC" w:rsidP="0064650C">
            <w:pPr>
              <w:spacing w:after="0" w:line="240" w:lineRule="auto"/>
              <w:ind w:firstLine="34"/>
              <w:contextualSpacing/>
              <w:jc w:val="both"/>
              <w:rPr>
                <w:rFonts w:ascii="Times New Roman" w:hAnsi="Times New Roman"/>
                <w:b/>
                <w:sz w:val="24"/>
                <w:szCs w:val="24"/>
              </w:rPr>
            </w:pPr>
            <w:r w:rsidRPr="00A6644E">
              <w:rPr>
                <w:rFonts w:ascii="Times New Roman" w:hAnsi="Times New Roman"/>
                <w:b/>
                <w:sz w:val="24"/>
                <w:szCs w:val="24"/>
              </w:rPr>
              <w:t>Обоснование</w:t>
            </w:r>
          </w:p>
        </w:tc>
      </w:tr>
      <w:tr w:rsidR="007B36DC" w:rsidRPr="00A6644E" w:rsidTr="0064650C">
        <w:tc>
          <w:tcPr>
            <w:tcW w:w="15842" w:type="dxa"/>
            <w:gridSpan w:val="6"/>
            <w:shd w:val="clear" w:color="auto" w:fill="auto"/>
          </w:tcPr>
          <w:p w:rsidR="007B36DC" w:rsidRPr="00A6644E" w:rsidRDefault="007B36DC" w:rsidP="0064650C">
            <w:pPr>
              <w:widowControl w:val="0"/>
              <w:spacing w:after="0" w:line="240" w:lineRule="auto"/>
              <w:ind w:firstLine="252"/>
              <w:contextualSpacing/>
              <w:jc w:val="center"/>
              <w:rPr>
                <w:rFonts w:ascii="Times New Roman" w:hAnsi="Times New Roman"/>
                <w:b/>
                <w:bCs/>
                <w:iCs/>
                <w:sz w:val="24"/>
                <w:szCs w:val="24"/>
              </w:rPr>
            </w:pPr>
            <w:r w:rsidRPr="00A6644E">
              <w:rPr>
                <w:rFonts w:ascii="Times New Roman" w:hAnsi="Times New Roman"/>
                <w:b/>
                <w:bCs/>
                <w:iCs/>
                <w:sz w:val="24"/>
                <w:szCs w:val="24"/>
              </w:rPr>
              <w:t xml:space="preserve">Кодекс Республики Казахстан </w:t>
            </w:r>
          </w:p>
          <w:p w:rsidR="007B36DC" w:rsidRPr="00A6644E" w:rsidRDefault="007B36DC" w:rsidP="0064650C">
            <w:pPr>
              <w:widowControl w:val="0"/>
              <w:spacing w:after="0" w:line="240" w:lineRule="auto"/>
              <w:ind w:firstLine="252"/>
              <w:contextualSpacing/>
              <w:jc w:val="center"/>
              <w:rPr>
                <w:rFonts w:ascii="Times New Roman" w:hAnsi="Times New Roman"/>
                <w:bCs/>
                <w:iCs/>
                <w:sz w:val="24"/>
                <w:szCs w:val="24"/>
              </w:rPr>
            </w:pPr>
            <w:r w:rsidRPr="00A6644E">
              <w:rPr>
                <w:rFonts w:ascii="Times New Roman" w:hAnsi="Times New Roman"/>
                <w:b/>
                <w:bCs/>
                <w:iCs/>
                <w:sz w:val="24"/>
                <w:szCs w:val="24"/>
              </w:rPr>
              <w:t>«О налогах и других обязательных платежах в бюджет» (Налоговый кодекс)</w:t>
            </w:r>
          </w:p>
        </w:tc>
      </w:tr>
      <w:tr w:rsidR="00CB7D42" w:rsidRPr="00A6644E" w:rsidTr="009101C0">
        <w:trPr>
          <w:trHeight w:val="699"/>
        </w:trPr>
        <w:tc>
          <w:tcPr>
            <w:tcW w:w="675" w:type="dxa"/>
            <w:shd w:val="clear" w:color="auto" w:fill="auto"/>
          </w:tcPr>
          <w:p w:rsidR="00CB7D42" w:rsidRDefault="00BC7F23"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1</w:t>
            </w:r>
            <w:r w:rsidR="00CB7D42">
              <w:rPr>
                <w:rFonts w:ascii="Times New Roman" w:hAnsi="Times New Roman"/>
                <w:b/>
                <w:sz w:val="24"/>
                <w:szCs w:val="24"/>
                <w:lang w:val="kk-KZ"/>
              </w:rPr>
              <w:t>.</w:t>
            </w:r>
          </w:p>
        </w:tc>
        <w:tc>
          <w:tcPr>
            <w:tcW w:w="1560" w:type="dxa"/>
            <w:gridSpan w:val="2"/>
            <w:shd w:val="clear" w:color="auto" w:fill="auto"/>
          </w:tcPr>
          <w:p w:rsidR="00CB7D42" w:rsidRPr="007F7E75" w:rsidRDefault="00CB7D42" w:rsidP="00CB7D42">
            <w:pPr>
              <w:spacing w:line="240" w:lineRule="auto"/>
              <w:rPr>
                <w:rFonts w:ascii="Times New Roman" w:hAnsi="Times New Roman"/>
                <w:sz w:val="24"/>
                <w:szCs w:val="24"/>
              </w:rPr>
            </w:pPr>
            <w:proofErr w:type="gramStart"/>
            <w:r w:rsidRPr="007F7E75">
              <w:rPr>
                <w:rFonts w:ascii="Times New Roman" w:hAnsi="Times New Roman"/>
                <w:sz w:val="24"/>
                <w:szCs w:val="24"/>
              </w:rPr>
              <w:t>Пп.12) п.4 статьи 294</w:t>
            </w:r>
            <w:proofErr w:type="gramEnd"/>
          </w:p>
        </w:tc>
        <w:tc>
          <w:tcPr>
            <w:tcW w:w="5528" w:type="dxa"/>
            <w:shd w:val="clear" w:color="auto" w:fill="auto"/>
          </w:tcPr>
          <w:p w:rsidR="00CB7D42" w:rsidRPr="007F7E75" w:rsidRDefault="00CB7D42" w:rsidP="00CB7D42">
            <w:pPr>
              <w:spacing w:after="0" w:line="240" w:lineRule="auto"/>
              <w:jc w:val="both"/>
              <w:rPr>
                <w:rStyle w:val="s1"/>
                <w:color w:val="auto"/>
                <w:sz w:val="24"/>
                <w:szCs w:val="24"/>
              </w:rPr>
            </w:pPr>
            <w:r w:rsidRPr="007F7E75">
              <w:rPr>
                <w:rStyle w:val="s1"/>
                <w:color w:val="auto"/>
                <w:sz w:val="24"/>
                <w:szCs w:val="24"/>
              </w:rPr>
              <w:t>Статья 294. Основные понятия, используемые в настоящей главе</w:t>
            </w:r>
          </w:p>
          <w:p w:rsidR="00CB7D42" w:rsidRPr="007F7E75" w:rsidRDefault="00CB7D42" w:rsidP="00CB7D42">
            <w:pPr>
              <w:spacing w:after="0" w:line="240" w:lineRule="auto"/>
              <w:jc w:val="both"/>
              <w:rPr>
                <w:rStyle w:val="s1"/>
                <w:b w:val="0"/>
                <w:color w:val="auto"/>
                <w:sz w:val="24"/>
                <w:szCs w:val="24"/>
              </w:rPr>
            </w:pPr>
            <w:r w:rsidRPr="007F7E75">
              <w:rPr>
                <w:rStyle w:val="s1"/>
                <w:color w:val="auto"/>
                <w:sz w:val="24"/>
                <w:szCs w:val="24"/>
              </w:rPr>
              <w:t xml:space="preserve">      …</w:t>
            </w:r>
          </w:p>
          <w:p w:rsidR="00CB7D42" w:rsidRPr="007F7E75" w:rsidRDefault="00CB7D42" w:rsidP="00CB7D42">
            <w:pPr>
              <w:spacing w:after="0" w:line="240" w:lineRule="auto"/>
              <w:ind w:firstLine="426"/>
              <w:jc w:val="both"/>
              <w:rPr>
                <w:rFonts w:ascii="Times New Roman" w:hAnsi="Times New Roman"/>
                <w:sz w:val="24"/>
                <w:szCs w:val="24"/>
              </w:rPr>
            </w:pPr>
            <w:r w:rsidRPr="007F7E75">
              <w:rPr>
                <w:rFonts w:ascii="Times New Roman" w:hAnsi="Times New Roman"/>
                <w:sz w:val="24"/>
                <w:szCs w:val="24"/>
              </w:rPr>
              <w:t xml:space="preserve">4. Иные понятия, используемые в целях настоящей главы и </w:t>
            </w:r>
            <w:hyperlink w:anchor="sub3020000" w:history="1">
              <w:r w:rsidRPr="007F7E75">
                <w:rPr>
                  <w:rStyle w:val="a4"/>
                  <w:rFonts w:ascii="Times New Roman" w:hAnsi="Times New Roman"/>
                  <w:color w:val="auto"/>
                  <w:sz w:val="24"/>
                  <w:szCs w:val="24"/>
                </w:rPr>
                <w:t>главы 32</w:t>
              </w:r>
            </w:hyperlink>
            <w:r w:rsidRPr="007F7E75">
              <w:rPr>
                <w:rFonts w:ascii="Times New Roman" w:hAnsi="Times New Roman"/>
                <w:sz w:val="24"/>
                <w:szCs w:val="24"/>
              </w:rPr>
              <w:t xml:space="preserve"> настоящего Кодекса:</w:t>
            </w:r>
          </w:p>
          <w:p w:rsidR="00CB7D42" w:rsidRPr="007F7E75" w:rsidRDefault="00CB7D42" w:rsidP="00CB7D42">
            <w:pPr>
              <w:spacing w:after="0" w:line="240" w:lineRule="auto"/>
              <w:jc w:val="both"/>
              <w:rPr>
                <w:rFonts w:ascii="Times New Roman" w:hAnsi="Times New Roman"/>
                <w:sz w:val="24"/>
                <w:szCs w:val="24"/>
              </w:rPr>
            </w:pPr>
            <w:r w:rsidRPr="007F7E75">
              <w:rPr>
                <w:rFonts w:ascii="Times New Roman" w:hAnsi="Times New Roman"/>
                <w:sz w:val="24"/>
                <w:szCs w:val="24"/>
              </w:rPr>
              <w:t xml:space="preserve">     …</w:t>
            </w:r>
          </w:p>
          <w:p w:rsidR="00CB7D42" w:rsidRPr="007F7E75" w:rsidRDefault="00CB7D42" w:rsidP="00CB7D42">
            <w:pPr>
              <w:spacing w:after="0" w:line="240" w:lineRule="auto"/>
              <w:ind w:firstLine="426"/>
              <w:jc w:val="both"/>
              <w:rPr>
                <w:rFonts w:ascii="Times New Roman" w:hAnsi="Times New Roman"/>
                <w:sz w:val="24"/>
                <w:szCs w:val="24"/>
              </w:rPr>
            </w:pPr>
            <w:r w:rsidRPr="007F7E75">
              <w:rPr>
                <w:rFonts w:ascii="Times New Roman" w:hAnsi="Times New Roman"/>
                <w:sz w:val="24"/>
                <w:szCs w:val="24"/>
              </w:rPr>
              <w:t>12) эффективная ставка - ставка налога на прибыль, определяемая как наименьшая из следующих ставок:</w:t>
            </w:r>
          </w:p>
          <w:p w:rsidR="00CB7D42" w:rsidRPr="007F7E75" w:rsidRDefault="00CB7D42" w:rsidP="00CB7D42">
            <w:pPr>
              <w:spacing w:after="0" w:line="240" w:lineRule="auto"/>
              <w:ind w:firstLine="426"/>
              <w:jc w:val="both"/>
              <w:rPr>
                <w:rFonts w:ascii="Times New Roman" w:hAnsi="Times New Roman"/>
                <w:sz w:val="24"/>
                <w:szCs w:val="24"/>
              </w:rPr>
            </w:pPr>
            <w:proofErr w:type="gramStart"/>
            <w:r w:rsidRPr="007F7E75">
              <w:rPr>
                <w:rFonts w:ascii="Times New Roman" w:hAnsi="Times New Roman"/>
                <w:sz w:val="24"/>
                <w:szCs w:val="24"/>
              </w:rPr>
              <w:t>исчисленная как отношение суммы налога на прибыль за отчетный период, рассматриваемой по утвержденной финансовой отчетности как текущий налоговый расход, не включая отсроченные налоги, к положительной величине финансовой прибыли до налогообложения, исчисляемой из утвержденной финансовой отчетности за отчетный период;</w:t>
            </w:r>
            <w:proofErr w:type="gramEnd"/>
          </w:p>
          <w:p w:rsidR="00CB7D42" w:rsidRPr="007F7E75" w:rsidRDefault="00CB7D42" w:rsidP="00CB7D42">
            <w:pPr>
              <w:spacing w:after="0" w:line="240" w:lineRule="auto"/>
              <w:ind w:firstLine="426"/>
              <w:jc w:val="both"/>
              <w:rPr>
                <w:rFonts w:ascii="Times New Roman" w:hAnsi="Times New Roman"/>
                <w:sz w:val="24"/>
                <w:szCs w:val="24"/>
              </w:rPr>
            </w:pPr>
            <w:proofErr w:type="gramStart"/>
            <w:r w:rsidRPr="007F7E75">
              <w:rPr>
                <w:rFonts w:ascii="Times New Roman" w:hAnsi="Times New Roman"/>
                <w:sz w:val="24"/>
                <w:szCs w:val="24"/>
              </w:rPr>
              <w:t>исчисленная как отношение суммы налога на прибыль за отчетный период, уплаченной в иностранном государстве, к положительной величине финансовой прибыли до налогообложения, исчисляемой из утвержденной финансовой отчетности за отчетный период.</w:t>
            </w:r>
            <w:proofErr w:type="gramEnd"/>
          </w:p>
          <w:p w:rsidR="00CB7D42" w:rsidRPr="007F7E75" w:rsidRDefault="00CB7D42" w:rsidP="00CB7D42">
            <w:pPr>
              <w:spacing w:after="0" w:line="240" w:lineRule="auto"/>
              <w:ind w:firstLine="426"/>
              <w:jc w:val="both"/>
              <w:rPr>
                <w:rFonts w:ascii="Times New Roman" w:hAnsi="Times New Roman"/>
                <w:sz w:val="24"/>
                <w:szCs w:val="24"/>
              </w:rPr>
            </w:pPr>
            <w:r w:rsidRPr="007F7E75">
              <w:rPr>
                <w:rFonts w:ascii="Times New Roman" w:hAnsi="Times New Roman"/>
                <w:sz w:val="24"/>
                <w:szCs w:val="24"/>
              </w:rPr>
              <w:t xml:space="preserve">Для целей настоящего подпункта сумма налога на прибыль включает налог на прибыль и налог, </w:t>
            </w:r>
            <w:r w:rsidRPr="007F7E75">
              <w:rPr>
                <w:rFonts w:ascii="Times New Roman" w:hAnsi="Times New Roman"/>
                <w:sz w:val="24"/>
                <w:szCs w:val="24"/>
              </w:rPr>
              <w:lastRenderedPageBreak/>
              <w:t>удержанный у источника выплаты, при условии, если финансовая прибыль до налогообложения включает (включала) в текущем или предыдущем периоде доходы, обложенные налогом, удержанным у источника выплаты;</w:t>
            </w:r>
          </w:p>
          <w:p w:rsidR="00CB7D42" w:rsidRPr="007F7E75" w:rsidRDefault="00CB7D42" w:rsidP="00CB7D42">
            <w:pPr>
              <w:spacing w:line="240" w:lineRule="auto"/>
              <w:rPr>
                <w:rStyle w:val="s1"/>
                <w:color w:val="auto"/>
                <w:sz w:val="24"/>
                <w:szCs w:val="24"/>
              </w:rPr>
            </w:pPr>
            <w:r w:rsidRPr="007F7E75">
              <w:rPr>
                <w:rFonts w:ascii="Times New Roman" w:hAnsi="Times New Roman"/>
                <w:sz w:val="24"/>
                <w:szCs w:val="24"/>
              </w:rPr>
              <w:t>…</w:t>
            </w:r>
          </w:p>
        </w:tc>
        <w:tc>
          <w:tcPr>
            <w:tcW w:w="5528" w:type="dxa"/>
            <w:shd w:val="clear" w:color="auto" w:fill="auto"/>
          </w:tcPr>
          <w:p w:rsidR="00CB7D42" w:rsidRPr="007F7E75" w:rsidRDefault="00CB7D42" w:rsidP="00CB7D42">
            <w:pPr>
              <w:spacing w:after="0" w:line="240" w:lineRule="auto"/>
              <w:jc w:val="both"/>
              <w:rPr>
                <w:rStyle w:val="s1"/>
                <w:color w:val="auto"/>
                <w:sz w:val="24"/>
                <w:szCs w:val="24"/>
              </w:rPr>
            </w:pPr>
            <w:r w:rsidRPr="007F7E75">
              <w:rPr>
                <w:rStyle w:val="s1"/>
                <w:color w:val="auto"/>
                <w:sz w:val="24"/>
                <w:szCs w:val="24"/>
              </w:rPr>
              <w:lastRenderedPageBreak/>
              <w:t>Статья 294. Основные понятия, используемые в настоящей главе</w:t>
            </w:r>
          </w:p>
          <w:p w:rsidR="00CB7D42" w:rsidRPr="007F7E75" w:rsidRDefault="00CB7D42" w:rsidP="00CB7D42">
            <w:pPr>
              <w:spacing w:after="0" w:line="240" w:lineRule="auto"/>
              <w:jc w:val="both"/>
              <w:rPr>
                <w:rStyle w:val="s1"/>
                <w:b w:val="0"/>
                <w:color w:val="auto"/>
                <w:sz w:val="24"/>
                <w:szCs w:val="24"/>
              </w:rPr>
            </w:pPr>
            <w:r w:rsidRPr="007F7E75">
              <w:rPr>
                <w:rStyle w:val="s1"/>
                <w:color w:val="auto"/>
                <w:sz w:val="24"/>
                <w:szCs w:val="24"/>
              </w:rPr>
              <w:t xml:space="preserve">      …</w:t>
            </w:r>
          </w:p>
          <w:p w:rsidR="00CB7D42" w:rsidRPr="007F7E75" w:rsidRDefault="00CB7D42" w:rsidP="00CB7D42">
            <w:pPr>
              <w:spacing w:after="0" w:line="240" w:lineRule="auto"/>
              <w:ind w:firstLine="426"/>
              <w:jc w:val="both"/>
              <w:rPr>
                <w:rFonts w:ascii="Times New Roman" w:hAnsi="Times New Roman"/>
                <w:sz w:val="24"/>
                <w:szCs w:val="24"/>
              </w:rPr>
            </w:pPr>
            <w:r w:rsidRPr="007F7E75">
              <w:rPr>
                <w:rFonts w:ascii="Times New Roman" w:hAnsi="Times New Roman"/>
                <w:sz w:val="24"/>
                <w:szCs w:val="24"/>
              </w:rPr>
              <w:t xml:space="preserve">4. Иные понятия, используемые в целях настоящей главы и </w:t>
            </w:r>
            <w:hyperlink w:anchor="sub3020000" w:history="1">
              <w:r w:rsidRPr="007F7E75">
                <w:rPr>
                  <w:rStyle w:val="a4"/>
                  <w:rFonts w:ascii="Times New Roman" w:hAnsi="Times New Roman"/>
                  <w:color w:val="auto"/>
                  <w:sz w:val="24"/>
                  <w:szCs w:val="24"/>
                </w:rPr>
                <w:t>главы 32</w:t>
              </w:r>
            </w:hyperlink>
            <w:r w:rsidRPr="007F7E75">
              <w:rPr>
                <w:rFonts w:ascii="Times New Roman" w:hAnsi="Times New Roman"/>
                <w:sz w:val="24"/>
                <w:szCs w:val="24"/>
              </w:rPr>
              <w:t xml:space="preserve"> настоящего Кодекса:</w:t>
            </w:r>
          </w:p>
          <w:p w:rsidR="00CB7D42" w:rsidRPr="007F7E75" w:rsidRDefault="00CB7D42" w:rsidP="00CB7D42">
            <w:pPr>
              <w:spacing w:after="0" w:line="240" w:lineRule="auto"/>
              <w:jc w:val="both"/>
              <w:rPr>
                <w:rFonts w:ascii="Times New Roman" w:hAnsi="Times New Roman"/>
                <w:sz w:val="24"/>
                <w:szCs w:val="24"/>
              </w:rPr>
            </w:pPr>
            <w:r w:rsidRPr="007F7E75">
              <w:rPr>
                <w:rFonts w:ascii="Times New Roman" w:hAnsi="Times New Roman"/>
                <w:sz w:val="24"/>
                <w:szCs w:val="24"/>
              </w:rPr>
              <w:t xml:space="preserve">     …</w:t>
            </w:r>
          </w:p>
          <w:p w:rsidR="00CB7D42" w:rsidRPr="007F7E75" w:rsidRDefault="00CB7D42" w:rsidP="00CB7D42">
            <w:pPr>
              <w:spacing w:after="0" w:line="240" w:lineRule="auto"/>
              <w:ind w:firstLine="426"/>
              <w:jc w:val="both"/>
              <w:rPr>
                <w:rFonts w:ascii="Times New Roman" w:hAnsi="Times New Roman"/>
                <w:sz w:val="24"/>
                <w:szCs w:val="24"/>
              </w:rPr>
            </w:pPr>
            <w:r w:rsidRPr="007F7E75">
              <w:rPr>
                <w:rFonts w:ascii="Times New Roman" w:hAnsi="Times New Roman"/>
                <w:sz w:val="24"/>
                <w:szCs w:val="24"/>
              </w:rPr>
              <w:t>12) эффективная ставка - ставка налога на прибыль, определяемая как наименьшая из следующих ставок:</w:t>
            </w:r>
          </w:p>
          <w:p w:rsidR="00CB7D42" w:rsidRPr="007F7E75" w:rsidRDefault="00CB7D42" w:rsidP="00CB7D42">
            <w:pPr>
              <w:spacing w:after="0" w:line="240" w:lineRule="auto"/>
              <w:ind w:firstLine="426"/>
              <w:jc w:val="both"/>
              <w:rPr>
                <w:rFonts w:ascii="Times New Roman" w:hAnsi="Times New Roman"/>
                <w:sz w:val="24"/>
                <w:szCs w:val="24"/>
              </w:rPr>
            </w:pPr>
            <w:proofErr w:type="gramStart"/>
            <w:r w:rsidRPr="007F7E75">
              <w:rPr>
                <w:rFonts w:ascii="Times New Roman" w:hAnsi="Times New Roman"/>
                <w:sz w:val="24"/>
                <w:szCs w:val="24"/>
              </w:rPr>
              <w:t>исчисленная как отношение суммы налога на прибыль за отчетный период, рассматриваемой по утвержденной финансовой отчетности как текущий налоговый расход, не включая отсроченные налоги, к положительной величине финансовой прибыли до налогообложения, исчисляемой из утвержденной финансовой отчетности за отчетный период;</w:t>
            </w:r>
            <w:proofErr w:type="gramEnd"/>
          </w:p>
          <w:p w:rsidR="00CB7D42" w:rsidRPr="007F7E75" w:rsidRDefault="00CB7D42" w:rsidP="00CB7D42">
            <w:pPr>
              <w:spacing w:after="0" w:line="240" w:lineRule="auto"/>
              <w:ind w:firstLine="426"/>
              <w:jc w:val="both"/>
              <w:rPr>
                <w:rFonts w:ascii="Times New Roman" w:hAnsi="Times New Roman"/>
                <w:sz w:val="24"/>
                <w:szCs w:val="24"/>
              </w:rPr>
            </w:pPr>
            <w:proofErr w:type="gramStart"/>
            <w:r w:rsidRPr="007F7E75">
              <w:rPr>
                <w:rFonts w:ascii="Times New Roman" w:hAnsi="Times New Roman"/>
                <w:sz w:val="24"/>
                <w:szCs w:val="24"/>
              </w:rPr>
              <w:t xml:space="preserve">исчисленная как отношение </w:t>
            </w:r>
            <w:r w:rsidRPr="00146EB8">
              <w:rPr>
                <w:rFonts w:ascii="Times New Roman" w:hAnsi="Times New Roman"/>
                <w:b/>
                <w:sz w:val="24"/>
                <w:szCs w:val="24"/>
              </w:rPr>
              <w:t>уплаченной</w:t>
            </w:r>
            <w:r>
              <w:rPr>
                <w:rFonts w:ascii="Times New Roman" w:hAnsi="Times New Roman"/>
                <w:sz w:val="24"/>
                <w:szCs w:val="24"/>
              </w:rPr>
              <w:t xml:space="preserve"> </w:t>
            </w:r>
            <w:r w:rsidRPr="007F7E75">
              <w:rPr>
                <w:rFonts w:ascii="Times New Roman" w:hAnsi="Times New Roman"/>
                <w:sz w:val="24"/>
                <w:szCs w:val="24"/>
              </w:rPr>
              <w:t>суммы налога на прибыль за отчетный период</w:t>
            </w:r>
            <w:r w:rsidRPr="00146EB8">
              <w:rPr>
                <w:rFonts w:ascii="Times New Roman" w:hAnsi="Times New Roman"/>
                <w:b/>
                <w:strike/>
                <w:sz w:val="24"/>
                <w:szCs w:val="24"/>
              </w:rPr>
              <w:t>,</w:t>
            </w:r>
            <w:r w:rsidRPr="007F7E75">
              <w:rPr>
                <w:rFonts w:ascii="Times New Roman" w:hAnsi="Times New Roman"/>
                <w:sz w:val="24"/>
                <w:szCs w:val="24"/>
              </w:rPr>
              <w:t xml:space="preserve"> </w:t>
            </w:r>
            <w:r w:rsidRPr="00146EB8">
              <w:rPr>
                <w:rFonts w:ascii="Times New Roman" w:hAnsi="Times New Roman"/>
                <w:b/>
                <w:strike/>
                <w:sz w:val="24"/>
                <w:szCs w:val="24"/>
              </w:rPr>
              <w:t>уплаченной в иностранном государстве,</w:t>
            </w:r>
            <w:r w:rsidRPr="007F7E75">
              <w:rPr>
                <w:rFonts w:ascii="Times New Roman" w:hAnsi="Times New Roman"/>
                <w:sz w:val="24"/>
                <w:szCs w:val="24"/>
              </w:rPr>
              <w:t xml:space="preserve"> к положительной величине финансовой прибыли до налогообложения, исчисляемой из утвержденной финансовой отчетности за отчетный период.</w:t>
            </w:r>
            <w:proofErr w:type="gramEnd"/>
          </w:p>
          <w:p w:rsidR="00CB7D42" w:rsidRPr="007F7E75" w:rsidRDefault="00CB7D42" w:rsidP="00CB7D42">
            <w:pPr>
              <w:spacing w:after="0" w:line="240" w:lineRule="auto"/>
              <w:ind w:firstLine="426"/>
              <w:jc w:val="both"/>
              <w:rPr>
                <w:rFonts w:ascii="Times New Roman" w:hAnsi="Times New Roman"/>
                <w:sz w:val="24"/>
                <w:szCs w:val="24"/>
              </w:rPr>
            </w:pPr>
            <w:r w:rsidRPr="007F7E75">
              <w:rPr>
                <w:rFonts w:ascii="Times New Roman" w:hAnsi="Times New Roman"/>
                <w:sz w:val="24"/>
                <w:szCs w:val="24"/>
              </w:rPr>
              <w:t xml:space="preserve">Для целей настоящего подпункта сумма налога на прибыль включает налог на прибыль и налог, </w:t>
            </w:r>
            <w:r w:rsidRPr="007F7E75">
              <w:rPr>
                <w:rFonts w:ascii="Times New Roman" w:hAnsi="Times New Roman"/>
                <w:sz w:val="24"/>
                <w:szCs w:val="24"/>
              </w:rPr>
              <w:lastRenderedPageBreak/>
              <w:t>удержанный у источника выплаты, при условии, если финансовая прибыль до налогообложения включает (включала) в текущем или предыдущем периоде доходы, обложенные налогом, удержанным у источника выплаты;</w:t>
            </w:r>
          </w:p>
          <w:p w:rsidR="00CB7D42" w:rsidRPr="007F7E75" w:rsidRDefault="00CB7D42" w:rsidP="00CB7D42">
            <w:pPr>
              <w:spacing w:line="240" w:lineRule="auto"/>
              <w:rPr>
                <w:rStyle w:val="s1"/>
                <w:color w:val="auto"/>
                <w:sz w:val="24"/>
                <w:szCs w:val="24"/>
              </w:rPr>
            </w:pPr>
            <w:r w:rsidRPr="007F7E75">
              <w:rPr>
                <w:rFonts w:ascii="Times New Roman" w:hAnsi="Times New Roman"/>
                <w:sz w:val="24"/>
                <w:szCs w:val="24"/>
              </w:rPr>
              <w:t>…</w:t>
            </w:r>
          </w:p>
        </w:tc>
        <w:tc>
          <w:tcPr>
            <w:tcW w:w="2551" w:type="dxa"/>
          </w:tcPr>
          <w:p w:rsidR="00CB7D42" w:rsidRPr="00A6644E" w:rsidRDefault="00CB7D42" w:rsidP="00CB7D42">
            <w:pPr>
              <w:widowControl w:val="0"/>
              <w:spacing w:after="0" w:line="240" w:lineRule="auto"/>
              <w:ind w:firstLine="318"/>
              <w:contextualSpacing/>
              <w:jc w:val="both"/>
              <w:rPr>
                <w:rFonts w:ascii="Times New Roman" w:hAnsi="Times New Roman"/>
                <w:b/>
                <w:sz w:val="24"/>
                <w:szCs w:val="24"/>
                <w:lang w:val="kk-KZ"/>
              </w:rPr>
            </w:pPr>
            <w:r w:rsidRPr="00A6644E">
              <w:rPr>
                <w:rFonts w:ascii="Times New Roman" w:hAnsi="Times New Roman"/>
                <w:b/>
                <w:sz w:val="24"/>
                <w:szCs w:val="24"/>
              </w:rPr>
              <w:lastRenderedPageBreak/>
              <w:t>С  01.01.2020 г.</w:t>
            </w:r>
          </w:p>
          <w:p w:rsidR="00CB7D42" w:rsidRDefault="00CB7D42" w:rsidP="00CB7D42">
            <w:pPr>
              <w:widowControl w:val="0"/>
              <w:contextualSpacing/>
              <w:rPr>
                <w:b/>
                <w:sz w:val="24"/>
                <w:szCs w:val="24"/>
              </w:rPr>
            </w:pPr>
          </w:p>
          <w:p w:rsidR="00CB7D42" w:rsidRPr="007A55A9" w:rsidRDefault="00CB7D42" w:rsidP="00CB7D42">
            <w:pPr>
              <w:widowControl w:val="0"/>
              <w:contextualSpacing/>
              <w:jc w:val="center"/>
              <w:rPr>
                <w:rFonts w:ascii="Times New Roman" w:hAnsi="Times New Roman"/>
                <w:b/>
                <w:sz w:val="24"/>
                <w:szCs w:val="24"/>
              </w:rPr>
            </w:pPr>
            <w:r w:rsidRPr="007A55A9">
              <w:rPr>
                <w:rFonts w:ascii="Times New Roman" w:hAnsi="Times New Roman"/>
                <w:b/>
                <w:sz w:val="24"/>
                <w:szCs w:val="24"/>
              </w:rPr>
              <w:t>Уточняющая поправка</w:t>
            </w:r>
          </w:p>
          <w:p w:rsidR="00CB7D42" w:rsidRDefault="00CB7D42" w:rsidP="00CB7D42">
            <w:pPr>
              <w:widowControl w:val="0"/>
              <w:contextualSpacing/>
              <w:rPr>
                <w:b/>
                <w:sz w:val="24"/>
                <w:szCs w:val="24"/>
              </w:rPr>
            </w:pPr>
          </w:p>
          <w:p w:rsidR="00CB7D42" w:rsidRPr="00CB7D42" w:rsidRDefault="00CB7D42" w:rsidP="00CB7D42">
            <w:pPr>
              <w:widowControl w:val="0"/>
              <w:contextualSpacing/>
              <w:jc w:val="both"/>
              <w:rPr>
                <w:rFonts w:ascii="Times New Roman" w:hAnsi="Times New Roman"/>
                <w:sz w:val="24"/>
                <w:szCs w:val="24"/>
              </w:rPr>
            </w:pPr>
            <w:r w:rsidRPr="00CB7D42">
              <w:rPr>
                <w:rFonts w:ascii="Times New Roman" w:hAnsi="Times New Roman"/>
                <w:sz w:val="24"/>
                <w:szCs w:val="24"/>
              </w:rPr>
              <w:t>В целях исключения разночтений вводится уточнение расчёта эффективной ставки.</w:t>
            </w:r>
          </w:p>
        </w:tc>
      </w:tr>
      <w:tr w:rsidR="00CB7D42" w:rsidRPr="00A6644E" w:rsidTr="009101C0">
        <w:trPr>
          <w:trHeight w:val="699"/>
        </w:trPr>
        <w:tc>
          <w:tcPr>
            <w:tcW w:w="675" w:type="dxa"/>
            <w:shd w:val="clear" w:color="auto" w:fill="auto"/>
          </w:tcPr>
          <w:p w:rsidR="00CB7D42" w:rsidRDefault="00BC7F23"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lastRenderedPageBreak/>
              <w:t>2</w:t>
            </w:r>
            <w:r w:rsidR="00CB7D42">
              <w:rPr>
                <w:rFonts w:ascii="Times New Roman" w:hAnsi="Times New Roman"/>
                <w:b/>
                <w:sz w:val="24"/>
                <w:szCs w:val="24"/>
                <w:lang w:val="kk-KZ"/>
              </w:rPr>
              <w:t>.</w:t>
            </w:r>
          </w:p>
        </w:tc>
        <w:tc>
          <w:tcPr>
            <w:tcW w:w="1560" w:type="dxa"/>
            <w:gridSpan w:val="2"/>
            <w:shd w:val="clear" w:color="auto" w:fill="auto"/>
          </w:tcPr>
          <w:p w:rsidR="00CB7D42" w:rsidRPr="00C759F7" w:rsidRDefault="00CB7D42" w:rsidP="00CB7D42">
            <w:pPr>
              <w:spacing w:line="240" w:lineRule="auto"/>
              <w:jc w:val="both"/>
              <w:rPr>
                <w:rFonts w:ascii="Times New Roman" w:hAnsi="Times New Roman"/>
                <w:sz w:val="24"/>
                <w:szCs w:val="24"/>
              </w:rPr>
            </w:pPr>
            <w:r w:rsidRPr="00C759F7">
              <w:rPr>
                <w:rFonts w:ascii="Times New Roman" w:hAnsi="Times New Roman"/>
                <w:sz w:val="24"/>
                <w:szCs w:val="24"/>
              </w:rPr>
              <w:t>Пункт 1 статьи 297</w:t>
            </w:r>
          </w:p>
        </w:tc>
        <w:tc>
          <w:tcPr>
            <w:tcW w:w="5528" w:type="dxa"/>
            <w:shd w:val="clear" w:color="auto" w:fill="auto"/>
          </w:tcPr>
          <w:p w:rsidR="00CB7D42" w:rsidRPr="00C759F7" w:rsidRDefault="00CB7D42" w:rsidP="00CB7D42">
            <w:pPr>
              <w:spacing w:line="240" w:lineRule="auto"/>
              <w:ind w:left="5" w:firstLine="284"/>
              <w:jc w:val="both"/>
              <w:rPr>
                <w:rFonts w:ascii="Times New Roman" w:hAnsi="Times New Roman"/>
                <w:sz w:val="24"/>
              </w:rPr>
            </w:pPr>
            <w:r w:rsidRPr="00C759F7">
              <w:rPr>
                <w:rStyle w:val="s1"/>
                <w:sz w:val="24"/>
              </w:rPr>
              <w:t>Статья 297. Налогообложение прибыли контролируемой иностранной компании</w:t>
            </w:r>
          </w:p>
          <w:p w:rsidR="00CB7D42" w:rsidRPr="00C759F7" w:rsidRDefault="00CB7D42" w:rsidP="00CB7D42">
            <w:pPr>
              <w:spacing w:line="240" w:lineRule="auto"/>
              <w:ind w:left="5" w:firstLine="284"/>
              <w:jc w:val="both"/>
              <w:rPr>
                <w:rFonts w:ascii="Times New Roman" w:hAnsi="Times New Roman"/>
                <w:sz w:val="24"/>
              </w:rPr>
            </w:pPr>
            <w:bookmarkStart w:id="1" w:name="SUB2970100"/>
            <w:bookmarkEnd w:id="1"/>
            <w:r w:rsidRPr="00C759F7">
              <w:rPr>
                <w:rFonts w:ascii="Times New Roman" w:hAnsi="Times New Roman"/>
                <w:sz w:val="24"/>
              </w:rPr>
              <w:t>1. Суммарная прибыль контролируемых иностранных компаний или постоянных учреждений контролируемых иностранных компаний включается в налогооблагаемый доход юридического лица-резидента или годовой доход физического лица-резидента и облагается корпоративным или индивидуальным подоходным налогом в Республике Казахстан. При этом в случае отсутствия налогооблагаемого дохода резидента суммарная прибыль контролируемых иностранных компаний или постоянных учреждений контролируемых иностранных компаний уменьшает сумму убытка от предпринимательской деятельности резидента. Положительная разница между суммарной прибылью контролируемых иностранных компаний или постоянных учреждений контролируемых иностранных компаний и убытком от предпринимательской деятельности резидента признается налогооблагаемым доходом резидента.</w:t>
            </w:r>
          </w:p>
          <w:p w:rsidR="00CB7D42" w:rsidRPr="00C759F7" w:rsidRDefault="00CB7D42" w:rsidP="00CB7D42">
            <w:pPr>
              <w:spacing w:line="240" w:lineRule="auto"/>
              <w:jc w:val="both"/>
              <w:rPr>
                <w:rStyle w:val="s1"/>
                <w:sz w:val="24"/>
              </w:rPr>
            </w:pPr>
          </w:p>
        </w:tc>
        <w:tc>
          <w:tcPr>
            <w:tcW w:w="5528" w:type="dxa"/>
            <w:shd w:val="clear" w:color="auto" w:fill="auto"/>
          </w:tcPr>
          <w:p w:rsidR="00CB7D42" w:rsidRPr="00C759F7" w:rsidRDefault="00CB7D42" w:rsidP="00CB7D42">
            <w:pPr>
              <w:spacing w:line="240" w:lineRule="auto"/>
              <w:ind w:left="5" w:firstLine="284"/>
              <w:jc w:val="both"/>
              <w:rPr>
                <w:rFonts w:ascii="Times New Roman" w:hAnsi="Times New Roman"/>
                <w:sz w:val="24"/>
              </w:rPr>
            </w:pPr>
            <w:r w:rsidRPr="00C759F7">
              <w:rPr>
                <w:rStyle w:val="s1"/>
                <w:sz w:val="24"/>
              </w:rPr>
              <w:t>Статья 297. Налогообложение прибыли контролируемой иностранной компании</w:t>
            </w:r>
          </w:p>
          <w:p w:rsidR="00CB7D42" w:rsidRDefault="00CB7D42" w:rsidP="00CB7D42">
            <w:pPr>
              <w:spacing w:after="0" w:line="240" w:lineRule="auto"/>
              <w:ind w:left="5" w:firstLine="284"/>
              <w:jc w:val="both"/>
              <w:rPr>
                <w:rFonts w:ascii="Times New Roman" w:hAnsi="Times New Roman"/>
                <w:sz w:val="24"/>
              </w:rPr>
            </w:pPr>
            <w:r w:rsidRPr="00C759F7">
              <w:rPr>
                <w:rFonts w:ascii="Times New Roman" w:hAnsi="Times New Roman"/>
                <w:sz w:val="24"/>
              </w:rPr>
              <w:t xml:space="preserve">1. Суммарная прибыль контролируемых иностранных компаний или постоянных учреждений контролируемых иностранных компаний включается в налогооблагаемый доход юридического лица-резидента или годовой доход физического лица-резидента и облагается корпоративным или индивидуальным подоходным налогом в Республике Казахстан. </w:t>
            </w:r>
          </w:p>
          <w:p w:rsidR="00CB7D42" w:rsidRPr="00C759F7" w:rsidRDefault="00CB7D42" w:rsidP="00CB7D42">
            <w:pPr>
              <w:spacing w:after="0" w:line="240" w:lineRule="auto"/>
              <w:ind w:left="5" w:firstLine="284"/>
              <w:jc w:val="both"/>
              <w:rPr>
                <w:rFonts w:ascii="Times New Roman" w:hAnsi="Times New Roman"/>
                <w:sz w:val="24"/>
              </w:rPr>
            </w:pPr>
            <w:r w:rsidRPr="00C759F7">
              <w:rPr>
                <w:rFonts w:ascii="Times New Roman" w:hAnsi="Times New Roman"/>
                <w:sz w:val="24"/>
              </w:rPr>
              <w:t>При этом в случае отсутствия налогооблагаемого дохода резидента суммарная прибыль контролируемых иностранных компаний или постоянных учреждений контролируемых иностранных компаний уменьшает сумму убытка от предпринимательской деятельности резидента. Положительная разница между суммарной прибылью контролируемых иностранных компаний или постоянных учреждений контролируемых иностранных компаний и убытком от предпринимательской деятельности резидента признается налогооблагаемым доходом резидента.</w:t>
            </w:r>
          </w:p>
          <w:p w:rsidR="00CB7D42" w:rsidRPr="00C759F7" w:rsidRDefault="00CB7D42" w:rsidP="00CB7D42">
            <w:pPr>
              <w:spacing w:after="0" w:line="240" w:lineRule="auto"/>
              <w:ind w:left="5" w:firstLine="284"/>
              <w:jc w:val="both"/>
              <w:rPr>
                <w:rStyle w:val="s1"/>
                <w:sz w:val="24"/>
              </w:rPr>
            </w:pPr>
            <w:r w:rsidRPr="000D5F7A">
              <w:rPr>
                <w:rStyle w:val="s1"/>
                <w:sz w:val="24"/>
              </w:rPr>
              <w:t xml:space="preserve">Положения абзаца второго настоящего пункта не применимы к контролируемым иностранным компаниям или </w:t>
            </w:r>
            <w:r w:rsidRPr="000D5F7A">
              <w:rPr>
                <w:rFonts w:ascii="Times New Roman" w:hAnsi="Times New Roman"/>
                <w:b/>
                <w:sz w:val="24"/>
              </w:rPr>
              <w:t xml:space="preserve">постоянным </w:t>
            </w:r>
            <w:r w:rsidRPr="000D5F7A">
              <w:rPr>
                <w:rFonts w:ascii="Times New Roman" w:hAnsi="Times New Roman"/>
                <w:b/>
                <w:sz w:val="24"/>
              </w:rPr>
              <w:lastRenderedPageBreak/>
              <w:t>учреждениям контролируемых иностранных компаний, которые зарегистрированы в государствах с льготным налогообложением.</w:t>
            </w:r>
            <w:r>
              <w:rPr>
                <w:rFonts w:ascii="Times New Roman" w:hAnsi="Times New Roman"/>
                <w:b/>
                <w:sz w:val="24"/>
              </w:rPr>
              <w:t xml:space="preserve"> </w:t>
            </w:r>
            <w:r w:rsidRPr="0076273D">
              <w:rPr>
                <w:rFonts w:ascii="Times New Roman" w:hAnsi="Times New Roman"/>
                <w:b/>
                <w:sz w:val="24"/>
              </w:rPr>
              <w:t>Суммарная прибыль таких компаний</w:t>
            </w:r>
            <w:r>
              <w:rPr>
                <w:rFonts w:ascii="Times New Roman" w:hAnsi="Times New Roman"/>
                <w:sz w:val="24"/>
              </w:rPr>
              <w:t xml:space="preserve"> </w:t>
            </w:r>
            <w:r w:rsidRPr="0076273D">
              <w:rPr>
                <w:rFonts w:ascii="Times New Roman" w:hAnsi="Times New Roman"/>
                <w:b/>
                <w:sz w:val="24"/>
              </w:rPr>
              <w:t xml:space="preserve">не уменьшает сумму убытка от предпринимательской деятельности резидента и облагается корпоративным или индивидуальным подоходным налогом в Республике Казахстан. </w:t>
            </w:r>
          </w:p>
        </w:tc>
        <w:tc>
          <w:tcPr>
            <w:tcW w:w="2551" w:type="dxa"/>
          </w:tcPr>
          <w:p w:rsidR="00CB7D42" w:rsidRPr="00C759F7" w:rsidRDefault="00CB7D42" w:rsidP="00CB7D42">
            <w:pPr>
              <w:widowControl w:val="0"/>
              <w:spacing w:line="240" w:lineRule="auto"/>
              <w:contextualSpacing/>
              <w:jc w:val="center"/>
              <w:rPr>
                <w:rFonts w:ascii="Times New Roman" w:hAnsi="Times New Roman"/>
                <w:b/>
                <w:sz w:val="24"/>
                <w:szCs w:val="24"/>
              </w:rPr>
            </w:pPr>
            <w:r w:rsidRPr="00C759F7">
              <w:rPr>
                <w:rFonts w:ascii="Times New Roman" w:hAnsi="Times New Roman"/>
                <w:b/>
                <w:sz w:val="24"/>
                <w:szCs w:val="24"/>
              </w:rPr>
              <w:lastRenderedPageBreak/>
              <w:t>С  01.01.2020 г.</w:t>
            </w:r>
          </w:p>
          <w:p w:rsidR="00CB7D42" w:rsidRPr="00C759F7" w:rsidRDefault="00CB7D42" w:rsidP="00CB7D42">
            <w:pPr>
              <w:widowControl w:val="0"/>
              <w:spacing w:line="240" w:lineRule="auto"/>
              <w:contextualSpacing/>
              <w:jc w:val="center"/>
              <w:rPr>
                <w:rFonts w:ascii="Times New Roman" w:hAnsi="Times New Roman"/>
                <w:b/>
                <w:sz w:val="24"/>
                <w:szCs w:val="24"/>
              </w:rPr>
            </w:pPr>
          </w:p>
          <w:p w:rsidR="00CB7D42" w:rsidRPr="00C759F7" w:rsidRDefault="00CB7D42" w:rsidP="00CB7D42">
            <w:pPr>
              <w:widowControl w:val="0"/>
              <w:spacing w:line="240" w:lineRule="auto"/>
              <w:contextualSpacing/>
              <w:jc w:val="both"/>
              <w:rPr>
                <w:rFonts w:ascii="Times New Roman" w:hAnsi="Times New Roman"/>
                <w:sz w:val="24"/>
                <w:szCs w:val="24"/>
              </w:rPr>
            </w:pPr>
            <w:r w:rsidRPr="00C759F7">
              <w:rPr>
                <w:rFonts w:ascii="Times New Roman" w:hAnsi="Times New Roman"/>
                <w:sz w:val="24"/>
                <w:szCs w:val="24"/>
              </w:rPr>
              <w:t xml:space="preserve">Исключение у резидента РК возможности уменьшения убытка, возникшего от предпринимательской деятельности в РК, за счет финансовой прибыли КИК или ПУ КИК, которые зарегистрированы в </w:t>
            </w:r>
            <w:proofErr w:type="spellStart"/>
            <w:r w:rsidRPr="00C759F7">
              <w:rPr>
                <w:rFonts w:ascii="Times New Roman" w:hAnsi="Times New Roman"/>
                <w:sz w:val="24"/>
                <w:szCs w:val="24"/>
              </w:rPr>
              <w:t>оффшорах</w:t>
            </w:r>
            <w:proofErr w:type="spellEnd"/>
            <w:r w:rsidRPr="00C759F7">
              <w:rPr>
                <w:rFonts w:ascii="Times New Roman" w:hAnsi="Times New Roman"/>
                <w:sz w:val="24"/>
                <w:szCs w:val="24"/>
              </w:rPr>
              <w:t xml:space="preserve">. </w:t>
            </w:r>
          </w:p>
          <w:p w:rsidR="00CB7D42" w:rsidRPr="00C759F7" w:rsidRDefault="00CB7D42" w:rsidP="00CB7D42">
            <w:pPr>
              <w:widowControl w:val="0"/>
              <w:spacing w:line="240" w:lineRule="auto"/>
              <w:contextualSpacing/>
              <w:jc w:val="both"/>
              <w:rPr>
                <w:rFonts w:ascii="Times New Roman" w:hAnsi="Times New Roman"/>
                <w:b/>
                <w:sz w:val="24"/>
                <w:szCs w:val="24"/>
              </w:rPr>
            </w:pPr>
          </w:p>
          <w:p w:rsidR="00CB7D42" w:rsidRPr="00C759F7" w:rsidRDefault="00CB7D42" w:rsidP="00CB7D42">
            <w:pPr>
              <w:widowControl w:val="0"/>
              <w:spacing w:line="240" w:lineRule="auto"/>
              <w:contextualSpacing/>
              <w:jc w:val="both"/>
              <w:rPr>
                <w:rFonts w:ascii="Times New Roman" w:hAnsi="Times New Roman"/>
                <w:b/>
                <w:sz w:val="24"/>
                <w:szCs w:val="24"/>
              </w:rPr>
            </w:pPr>
          </w:p>
        </w:tc>
      </w:tr>
      <w:tr w:rsidR="00CB7D42" w:rsidRPr="00A6644E" w:rsidTr="009101C0">
        <w:trPr>
          <w:trHeight w:val="699"/>
        </w:trPr>
        <w:tc>
          <w:tcPr>
            <w:tcW w:w="675" w:type="dxa"/>
            <w:shd w:val="clear" w:color="auto" w:fill="auto"/>
          </w:tcPr>
          <w:p w:rsidR="00CB7D42" w:rsidRDefault="00BC7F23"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lastRenderedPageBreak/>
              <w:t>3</w:t>
            </w:r>
            <w:r w:rsidR="00CB7D42">
              <w:rPr>
                <w:rFonts w:ascii="Times New Roman" w:hAnsi="Times New Roman"/>
                <w:b/>
                <w:sz w:val="24"/>
                <w:szCs w:val="24"/>
                <w:lang w:val="kk-KZ"/>
              </w:rPr>
              <w:t>.</w:t>
            </w:r>
          </w:p>
        </w:tc>
        <w:tc>
          <w:tcPr>
            <w:tcW w:w="1560" w:type="dxa"/>
            <w:gridSpan w:val="2"/>
            <w:shd w:val="clear" w:color="auto" w:fill="auto"/>
          </w:tcPr>
          <w:p w:rsidR="00CB7D42" w:rsidRPr="008246E0" w:rsidRDefault="00CB7D42" w:rsidP="00CB7D42">
            <w:pPr>
              <w:jc w:val="both"/>
              <w:rPr>
                <w:rFonts w:ascii="Times New Roman" w:hAnsi="Times New Roman"/>
                <w:sz w:val="24"/>
                <w:szCs w:val="24"/>
              </w:rPr>
            </w:pPr>
            <w:r w:rsidRPr="008246E0">
              <w:rPr>
                <w:rFonts w:ascii="Times New Roman" w:hAnsi="Times New Roman"/>
                <w:sz w:val="24"/>
                <w:szCs w:val="24"/>
              </w:rPr>
              <w:t>п.3 статьи 297</w:t>
            </w:r>
          </w:p>
        </w:tc>
        <w:tc>
          <w:tcPr>
            <w:tcW w:w="5528" w:type="dxa"/>
            <w:shd w:val="clear" w:color="auto" w:fill="auto"/>
          </w:tcPr>
          <w:p w:rsidR="00CB7D42" w:rsidRPr="008246E0" w:rsidRDefault="00CB7D42" w:rsidP="00CB7D42">
            <w:pPr>
              <w:spacing w:after="0" w:line="240" w:lineRule="auto"/>
              <w:ind w:left="34"/>
              <w:jc w:val="both"/>
              <w:rPr>
                <w:rFonts w:ascii="Times New Roman" w:hAnsi="Times New Roman"/>
                <w:sz w:val="24"/>
                <w:szCs w:val="24"/>
              </w:rPr>
            </w:pPr>
            <w:r w:rsidRPr="008246E0">
              <w:rPr>
                <w:rStyle w:val="s1"/>
                <w:color w:val="auto"/>
                <w:sz w:val="24"/>
                <w:szCs w:val="24"/>
              </w:rPr>
              <w:t>Статья 297. Налогообложение прибыли контролируемой иностранной компании</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3. Определение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за отчетный период осуществляется с учетом следующих требований:</w:t>
            </w:r>
          </w:p>
          <w:p w:rsidR="00CB7D42" w:rsidRDefault="00CB7D42" w:rsidP="00CB7D42">
            <w:pPr>
              <w:spacing w:after="0" w:line="240" w:lineRule="auto"/>
              <w:ind w:firstLine="426"/>
              <w:jc w:val="both"/>
              <w:rPr>
                <w:rFonts w:ascii="Times New Roman" w:hAnsi="Times New Roman"/>
                <w:sz w:val="24"/>
                <w:szCs w:val="24"/>
              </w:rPr>
            </w:pPr>
            <w:bookmarkStart w:id="2" w:name="SUB2970301"/>
            <w:bookmarkEnd w:id="2"/>
            <w:r>
              <w:rPr>
                <w:rFonts w:ascii="Times New Roman" w:hAnsi="Times New Roman"/>
                <w:sz w:val="24"/>
                <w:szCs w:val="24"/>
              </w:rPr>
              <w:t>…</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 xml:space="preserve">При невыполнении требования, установленного настоящим пунктом, а также в случаях отсутствия в законодательстве государства с льготным налогообложением требования о подготовке (формировании) финансовой отчетности и отсутствия у контролируемой иностранной компании или постоянного учреждения контролируемой иностранной компании финансовой отчетности отчетным периодом будет признаваться налоговый период резидента. При этом сумма финансовой прибыли до налогообложения контролируемой иностранной компании или финансовой прибыли до </w:t>
            </w:r>
            <w:r w:rsidRPr="008246E0">
              <w:rPr>
                <w:rFonts w:ascii="Times New Roman" w:hAnsi="Times New Roman"/>
                <w:sz w:val="24"/>
                <w:szCs w:val="24"/>
              </w:rPr>
              <w:lastRenderedPageBreak/>
              <w:t>налогообложения постоянного учреждения контролируемой иностранной компании за такой отчетный период определяется резидентом по своему выбору в одном из следующих порядков:</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1) в порядке, аналогичном порядку определения налогооблагаемого дохода согласно положениям настоящего Кодекса;</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2) сумма финансовой прибыли до налогообложения определяется как произведение суммы дохода контролируемой иностранной компании или дохода постоянного учреждения контролируемой иностранной компании за отчетный период и коэффициента 0,5. Сумма дохода определяется исходя из поступлений денег на банковские счета контролируемой иностранной компании или банковские счета постоянного учреждения контролируемой иностранной компании за отчетный период.</w:t>
            </w:r>
          </w:p>
          <w:p w:rsidR="00CB7D42" w:rsidRPr="008246E0" w:rsidRDefault="00CB7D42" w:rsidP="00CB7D42">
            <w:pPr>
              <w:spacing w:line="240" w:lineRule="auto"/>
              <w:ind w:firstLine="397"/>
              <w:jc w:val="both"/>
              <w:rPr>
                <w:rFonts w:ascii="Times New Roman" w:eastAsia="Times New Roman" w:hAnsi="Times New Roman"/>
                <w:b/>
                <w:sz w:val="24"/>
                <w:szCs w:val="24"/>
                <w:lang w:eastAsia="ru-RU"/>
              </w:rPr>
            </w:pPr>
          </w:p>
        </w:tc>
        <w:tc>
          <w:tcPr>
            <w:tcW w:w="5528" w:type="dxa"/>
            <w:shd w:val="clear" w:color="auto" w:fill="auto"/>
          </w:tcPr>
          <w:p w:rsidR="00CB7D42" w:rsidRPr="008246E0" w:rsidRDefault="00CB7D42" w:rsidP="00CB7D42">
            <w:pPr>
              <w:spacing w:after="0" w:line="240" w:lineRule="auto"/>
              <w:ind w:left="34"/>
              <w:jc w:val="both"/>
              <w:rPr>
                <w:rFonts w:ascii="Times New Roman" w:hAnsi="Times New Roman"/>
                <w:sz w:val="24"/>
                <w:szCs w:val="24"/>
              </w:rPr>
            </w:pPr>
            <w:r w:rsidRPr="008246E0">
              <w:rPr>
                <w:rStyle w:val="s1"/>
                <w:color w:val="auto"/>
                <w:sz w:val="24"/>
                <w:szCs w:val="24"/>
              </w:rPr>
              <w:lastRenderedPageBreak/>
              <w:t>Статья 297. Налогообложение прибыли контролируемой иностранной компании</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3. Определение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за отчетный период осуществляется с учетом следующих требований:</w:t>
            </w:r>
          </w:p>
          <w:p w:rsidR="00CB7D42" w:rsidRDefault="00CB7D42" w:rsidP="00CB7D42">
            <w:pPr>
              <w:spacing w:after="0" w:line="240" w:lineRule="auto"/>
              <w:ind w:firstLine="426"/>
              <w:jc w:val="both"/>
              <w:rPr>
                <w:rFonts w:ascii="Times New Roman" w:hAnsi="Times New Roman"/>
                <w:sz w:val="24"/>
                <w:szCs w:val="24"/>
              </w:rPr>
            </w:pPr>
            <w:r>
              <w:rPr>
                <w:rFonts w:ascii="Times New Roman" w:hAnsi="Times New Roman"/>
                <w:sz w:val="24"/>
                <w:szCs w:val="24"/>
              </w:rPr>
              <w:t>…</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 xml:space="preserve">При невыполнении требования, установленного настоящим пунктом, а также в случаях отсутствия в законодательстве государства с льготным налогообложением требования о подготовке (формировании) финансовой отчетности и отсутствия у контролируемой иностранной компании или постоянного учреждения контролируемой иностранной компании финансовой отчетности отчетным периодом будет признаваться налоговый период резидента. При этом сумма финансовой прибыли до налогообложения контролируемой иностранной компании или финансовой прибыли до </w:t>
            </w:r>
            <w:r w:rsidRPr="008246E0">
              <w:rPr>
                <w:rFonts w:ascii="Times New Roman" w:hAnsi="Times New Roman"/>
                <w:sz w:val="24"/>
                <w:szCs w:val="24"/>
              </w:rPr>
              <w:lastRenderedPageBreak/>
              <w:t>налогообложения постоянного учреждения контролируемой иностранной компании за такой отчетный период определяется резидентом по своему выбору в одном из следующих порядков:</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1) в порядке, аналогичном порядку определения налогооблагаемого дохода согласно положениям настоящего Кодекса;</w:t>
            </w:r>
          </w:p>
          <w:p w:rsidR="00CB7D42" w:rsidRPr="008246E0" w:rsidRDefault="00CB7D42" w:rsidP="00CB7D42">
            <w:pPr>
              <w:spacing w:after="0" w:line="240" w:lineRule="auto"/>
              <w:ind w:firstLine="426"/>
              <w:jc w:val="both"/>
              <w:rPr>
                <w:rFonts w:ascii="Times New Roman" w:hAnsi="Times New Roman"/>
                <w:sz w:val="24"/>
                <w:szCs w:val="24"/>
              </w:rPr>
            </w:pPr>
            <w:r w:rsidRPr="008246E0">
              <w:rPr>
                <w:rFonts w:ascii="Times New Roman" w:hAnsi="Times New Roman"/>
                <w:sz w:val="24"/>
                <w:szCs w:val="24"/>
              </w:rPr>
              <w:t>2) сумма финансовой прибыли до налогообложения определяется как произведение суммы дохода контролируемой иностранной компании или дохода постоянного учреждения контролируемой иностранной компании за отчетный период и коэффициента 0,5. Сумма дохода определяется исходя из поступлений денег на банковские счета контролируемой иностранной компании или банковские счета постоянного учреждения контролируемой иностранной компании за отчетный период.</w:t>
            </w:r>
          </w:p>
          <w:p w:rsidR="00CB7D42" w:rsidRPr="008246E0" w:rsidRDefault="00CB7D42" w:rsidP="00CB7D42">
            <w:pPr>
              <w:spacing w:after="0" w:line="240" w:lineRule="auto"/>
              <w:ind w:firstLine="426"/>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w:t>
            </w:r>
            <w:r w:rsidRPr="008246E0">
              <w:rPr>
                <w:rFonts w:ascii="Times New Roman" w:eastAsia="Times New Roman" w:hAnsi="Times New Roman"/>
                <w:b/>
                <w:sz w:val="24"/>
                <w:szCs w:val="24"/>
                <w:lang w:eastAsia="ru-RU"/>
              </w:rPr>
              <w:t xml:space="preserve">алогоплательщик </w:t>
            </w:r>
            <w:r w:rsidRPr="008246E0">
              <w:rPr>
                <w:rFonts w:ascii="Times New Roman" w:eastAsia="Times New Roman" w:hAnsi="Times New Roman"/>
                <w:b/>
                <w:sz w:val="24"/>
                <w:szCs w:val="24"/>
              </w:rPr>
              <w:t xml:space="preserve">при получении утвержденного аудиторского отчета финансовой отчетности контролируемой иностранной компании или постоянного учреждения контролируемой иностранной компании </w:t>
            </w:r>
            <w:r w:rsidRPr="008246E0">
              <w:rPr>
                <w:rFonts w:ascii="Times New Roman" w:eastAsia="Times New Roman" w:hAnsi="Times New Roman"/>
                <w:b/>
                <w:sz w:val="24"/>
                <w:szCs w:val="24"/>
                <w:lang w:eastAsia="ru-RU"/>
              </w:rPr>
              <w:t>обязан пересчитать</w:t>
            </w:r>
            <w:r w:rsidRPr="008246E0">
              <w:rPr>
                <w:rFonts w:ascii="Times New Roman" w:eastAsia="Times New Roman" w:hAnsi="Times New Roman"/>
                <w:b/>
                <w:sz w:val="24"/>
                <w:szCs w:val="24"/>
              </w:rPr>
              <w:t xml:space="preserve"> сумму финансовой прибыли контролируемой иностранной компании или финансовой прибыли постоянного учреждения контролируемой иностранной компании, в соответствии с подпунктами 1) и 2) части первой пункта 3 настоящей статьи.</w:t>
            </w:r>
          </w:p>
          <w:p w:rsidR="00CB7D42" w:rsidRPr="008246E0" w:rsidRDefault="00CB7D42" w:rsidP="00CB7D42">
            <w:pPr>
              <w:spacing w:after="0" w:line="240" w:lineRule="auto"/>
              <w:ind w:firstLine="426"/>
              <w:jc w:val="both"/>
              <w:rPr>
                <w:rFonts w:ascii="Times New Roman" w:eastAsia="Times New Roman" w:hAnsi="Times New Roman"/>
                <w:b/>
                <w:sz w:val="24"/>
                <w:szCs w:val="24"/>
                <w:lang w:eastAsia="ru-RU"/>
              </w:rPr>
            </w:pPr>
            <w:r w:rsidRPr="008246E0">
              <w:rPr>
                <w:rFonts w:ascii="Times New Roman" w:eastAsia="Times New Roman" w:hAnsi="Times New Roman"/>
                <w:b/>
                <w:sz w:val="24"/>
                <w:szCs w:val="24"/>
              </w:rPr>
              <w:t>…</w:t>
            </w:r>
          </w:p>
        </w:tc>
        <w:tc>
          <w:tcPr>
            <w:tcW w:w="2551" w:type="dxa"/>
          </w:tcPr>
          <w:p w:rsidR="00CB7D42" w:rsidRPr="008246E0" w:rsidRDefault="00CB7D42" w:rsidP="00CB7D42">
            <w:pPr>
              <w:widowControl w:val="0"/>
              <w:spacing w:line="240" w:lineRule="auto"/>
              <w:contextualSpacing/>
              <w:jc w:val="center"/>
              <w:rPr>
                <w:rFonts w:ascii="Times New Roman" w:hAnsi="Times New Roman"/>
                <w:b/>
                <w:sz w:val="24"/>
                <w:szCs w:val="24"/>
              </w:rPr>
            </w:pPr>
            <w:r w:rsidRPr="008246E0">
              <w:rPr>
                <w:rFonts w:ascii="Times New Roman" w:hAnsi="Times New Roman"/>
                <w:b/>
                <w:sz w:val="24"/>
                <w:szCs w:val="24"/>
              </w:rPr>
              <w:lastRenderedPageBreak/>
              <w:t>С  01.01.2018 г.</w:t>
            </w:r>
          </w:p>
          <w:p w:rsidR="00CB7D42" w:rsidRPr="008246E0" w:rsidRDefault="00CB7D42" w:rsidP="00CB7D42">
            <w:pPr>
              <w:widowControl w:val="0"/>
              <w:spacing w:line="240" w:lineRule="auto"/>
              <w:contextualSpacing/>
              <w:jc w:val="center"/>
              <w:rPr>
                <w:rFonts w:ascii="Times New Roman" w:hAnsi="Times New Roman"/>
                <w:b/>
                <w:sz w:val="24"/>
                <w:szCs w:val="24"/>
              </w:rPr>
            </w:pPr>
          </w:p>
          <w:p w:rsidR="00CB7D42" w:rsidRPr="008246E0" w:rsidRDefault="00CB7D42" w:rsidP="00CB7D42">
            <w:pPr>
              <w:widowControl w:val="0"/>
              <w:spacing w:line="240" w:lineRule="auto"/>
              <w:contextualSpacing/>
              <w:jc w:val="center"/>
              <w:rPr>
                <w:rFonts w:ascii="Times New Roman" w:hAnsi="Times New Roman"/>
                <w:b/>
                <w:sz w:val="24"/>
                <w:szCs w:val="24"/>
              </w:rPr>
            </w:pPr>
            <w:r w:rsidRPr="008246E0">
              <w:rPr>
                <w:rFonts w:ascii="Times New Roman" w:hAnsi="Times New Roman"/>
                <w:b/>
                <w:sz w:val="24"/>
                <w:szCs w:val="24"/>
              </w:rPr>
              <w:t>Улучшающая правка</w:t>
            </w:r>
          </w:p>
          <w:p w:rsidR="00CB7D42" w:rsidRDefault="00CB7D42" w:rsidP="00CB7D42">
            <w:pPr>
              <w:widowControl w:val="0"/>
              <w:spacing w:line="240" w:lineRule="auto"/>
              <w:contextualSpacing/>
              <w:jc w:val="both"/>
              <w:rPr>
                <w:rFonts w:ascii="Times New Roman" w:hAnsi="Times New Roman"/>
                <w:b/>
                <w:sz w:val="24"/>
                <w:szCs w:val="24"/>
              </w:rPr>
            </w:pPr>
          </w:p>
          <w:p w:rsidR="00CB7D42" w:rsidRDefault="00CB7D42" w:rsidP="00CB7D42">
            <w:pPr>
              <w:widowControl w:val="0"/>
              <w:spacing w:line="240" w:lineRule="auto"/>
              <w:contextualSpacing/>
              <w:jc w:val="both"/>
              <w:rPr>
                <w:rFonts w:ascii="Times New Roman" w:hAnsi="Times New Roman"/>
                <w:b/>
                <w:sz w:val="24"/>
                <w:szCs w:val="24"/>
              </w:rPr>
            </w:pPr>
          </w:p>
          <w:p w:rsidR="00CB7D42" w:rsidRDefault="00CB7D42" w:rsidP="00CB7D42">
            <w:pPr>
              <w:widowControl w:val="0"/>
              <w:spacing w:line="240" w:lineRule="auto"/>
              <w:contextualSpacing/>
              <w:jc w:val="both"/>
              <w:rPr>
                <w:rFonts w:ascii="Times New Roman" w:hAnsi="Times New Roman"/>
                <w:sz w:val="24"/>
                <w:szCs w:val="24"/>
              </w:rPr>
            </w:pPr>
            <w:r w:rsidRPr="00F132BD">
              <w:rPr>
                <w:rFonts w:ascii="Times New Roman" w:hAnsi="Times New Roman"/>
                <w:sz w:val="24"/>
                <w:szCs w:val="24"/>
              </w:rPr>
              <w:t>В целях упрощения редакции.</w:t>
            </w: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p>
          <w:p w:rsidR="00CB7D42" w:rsidRDefault="00CB7D42" w:rsidP="00CB7D42">
            <w:pPr>
              <w:widowControl w:val="0"/>
              <w:spacing w:line="240" w:lineRule="auto"/>
              <w:contextualSpacing/>
              <w:jc w:val="both"/>
              <w:rPr>
                <w:rFonts w:ascii="Times New Roman" w:hAnsi="Times New Roman"/>
                <w:sz w:val="24"/>
                <w:szCs w:val="24"/>
              </w:rPr>
            </w:pPr>
            <w:r>
              <w:rPr>
                <w:rFonts w:ascii="Times New Roman" w:hAnsi="Times New Roman"/>
                <w:sz w:val="24"/>
                <w:szCs w:val="24"/>
              </w:rPr>
              <w:t xml:space="preserve">Для целей исчисления финансовой прибыли приоритет остается у </w:t>
            </w:r>
            <w:proofErr w:type="spellStart"/>
            <w:r>
              <w:rPr>
                <w:rFonts w:ascii="Times New Roman" w:hAnsi="Times New Roman"/>
                <w:sz w:val="24"/>
                <w:szCs w:val="24"/>
              </w:rPr>
              <w:t>аудированной</w:t>
            </w:r>
            <w:proofErr w:type="spellEnd"/>
            <w:r>
              <w:rPr>
                <w:rFonts w:ascii="Times New Roman" w:hAnsi="Times New Roman"/>
                <w:sz w:val="24"/>
                <w:szCs w:val="24"/>
              </w:rPr>
              <w:t xml:space="preserve"> финансовой отчетности.</w:t>
            </w:r>
          </w:p>
          <w:p w:rsidR="00CB7D42" w:rsidRDefault="00CB7D42" w:rsidP="00CB7D42">
            <w:pPr>
              <w:widowControl w:val="0"/>
              <w:spacing w:line="240" w:lineRule="auto"/>
              <w:contextualSpacing/>
              <w:jc w:val="both"/>
              <w:rPr>
                <w:rFonts w:ascii="Times New Roman" w:hAnsi="Times New Roman"/>
                <w:sz w:val="24"/>
                <w:szCs w:val="24"/>
              </w:rPr>
            </w:pPr>
          </w:p>
          <w:p w:rsidR="00CB7D42" w:rsidRPr="00F132BD" w:rsidRDefault="00CB7D42" w:rsidP="00CB7D42">
            <w:pPr>
              <w:widowControl w:val="0"/>
              <w:spacing w:line="240" w:lineRule="auto"/>
              <w:contextualSpacing/>
              <w:jc w:val="both"/>
              <w:rPr>
                <w:rFonts w:ascii="Times New Roman" w:hAnsi="Times New Roman"/>
                <w:sz w:val="24"/>
                <w:szCs w:val="24"/>
              </w:rPr>
            </w:pPr>
          </w:p>
        </w:tc>
      </w:tr>
      <w:tr w:rsidR="00CB7D42" w:rsidRPr="00A6644E" w:rsidTr="009101C0">
        <w:trPr>
          <w:trHeight w:val="699"/>
        </w:trPr>
        <w:tc>
          <w:tcPr>
            <w:tcW w:w="675" w:type="dxa"/>
            <w:shd w:val="clear" w:color="auto" w:fill="auto"/>
          </w:tcPr>
          <w:p w:rsidR="00CB7D42" w:rsidRDefault="00BC7F23"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lastRenderedPageBreak/>
              <w:t>4</w:t>
            </w:r>
            <w:r w:rsidR="00CB7D42">
              <w:rPr>
                <w:rFonts w:ascii="Times New Roman" w:hAnsi="Times New Roman"/>
                <w:b/>
                <w:sz w:val="24"/>
                <w:szCs w:val="24"/>
                <w:lang w:val="kk-KZ"/>
              </w:rPr>
              <w:t>.</w:t>
            </w:r>
          </w:p>
        </w:tc>
        <w:tc>
          <w:tcPr>
            <w:tcW w:w="1560" w:type="dxa"/>
            <w:gridSpan w:val="2"/>
            <w:shd w:val="clear" w:color="auto" w:fill="auto"/>
          </w:tcPr>
          <w:p w:rsidR="00CB7D42" w:rsidRPr="007F7E75" w:rsidRDefault="00CB7D42" w:rsidP="00CB7D42">
            <w:pPr>
              <w:spacing w:line="240" w:lineRule="auto"/>
              <w:jc w:val="both"/>
              <w:rPr>
                <w:rFonts w:ascii="Times New Roman" w:hAnsi="Times New Roman"/>
                <w:sz w:val="24"/>
                <w:szCs w:val="24"/>
              </w:rPr>
            </w:pPr>
            <w:r w:rsidRPr="007F7E75">
              <w:rPr>
                <w:rFonts w:ascii="Times New Roman" w:hAnsi="Times New Roman"/>
                <w:sz w:val="24"/>
                <w:szCs w:val="24"/>
              </w:rPr>
              <w:t>п.11 статьи 297</w:t>
            </w:r>
          </w:p>
        </w:tc>
        <w:tc>
          <w:tcPr>
            <w:tcW w:w="5528" w:type="dxa"/>
            <w:shd w:val="clear" w:color="auto" w:fill="auto"/>
          </w:tcPr>
          <w:p w:rsidR="00CB7D42" w:rsidRPr="007F7E75" w:rsidRDefault="00CB7D42" w:rsidP="00CB7D42">
            <w:pPr>
              <w:spacing w:after="0" w:line="240" w:lineRule="auto"/>
              <w:jc w:val="both"/>
              <w:rPr>
                <w:rFonts w:ascii="Times New Roman" w:hAnsi="Times New Roman"/>
                <w:sz w:val="24"/>
              </w:rPr>
            </w:pPr>
            <w:r w:rsidRPr="007F7E75">
              <w:rPr>
                <w:rStyle w:val="s1"/>
                <w:sz w:val="24"/>
              </w:rPr>
              <w:t>Статья 297. Налогообложение прибыли контролируемой иностранной компании</w:t>
            </w:r>
          </w:p>
          <w:p w:rsidR="00CB7D42" w:rsidRPr="007F7E75" w:rsidRDefault="00CB7D42" w:rsidP="00CB7D42">
            <w:pPr>
              <w:spacing w:after="0" w:line="240" w:lineRule="auto"/>
              <w:ind w:firstLine="426"/>
              <w:jc w:val="both"/>
              <w:rPr>
                <w:rFonts w:ascii="Times New Roman" w:hAnsi="Times New Roman"/>
                <w:b/>
                <w:sz w:val="24"/>
              </w:rPr>
            </w:pPr>
            <w:r w:rsidRPr="007F7E75">
              <w:rPr>
                <w:rFonts w:ascii="Times New Roman" w:hAnsi="Times New Roman"/>
                <w:b/>
                <w:sz w:val="24"/>
              </w:rPr>
              <w:lastRenderedPageBreak/>
              <w:t>…</w:t>
            </w:r>
          </w:p>
          <w:p w:rsidR="00CB7D42" w:rsidRPr="007F7E75" w:rsidRDefault="00CB7D42" w:rsidP="00CB7D42">
            <w:pPr>
              <w:spacing w:after="0" w:line="240" w:lineRule="auto"/>
              <w:ind w:firstLine="426"/>
              <w:jc w:val="both"/>
              <w:rPr>
                <w:rFonts w:ascii="Times New Roman" w:hAnsi="Times New Roman"/>
                <w:sz w:val="24"/>
              </w:rPr>
            </w:pPr>
            <w:r w:rsidRPr="007F7E75">
              <w:rPr>
                <w:rFonts w:ascii="Times New Roman" w:hAnsi="Times New Roman"/>
                <w:sz w:val="24"/>
              </w:rPr>
              <w:t xml:space="preserve">11. </w:t>
            </w:r>
            <w:proofErr w:type="gramStart"/>
            <w:r w:rsidRPr="007F7E75">
              <w:rPr>
                <w:rFonts w:ascii="Times New Roman" w:hAnsi="Times New Roman"/>
                <w:sz w:val="24"/>
              </w:rPr>
              <w:t>Резидент обязан не позднее десяти рабочих дней после сдачи декларации по корпоративному или индивидуальному подоходном налогу, в которой включена суммарная прибыль контролируемых иностранных компаний или постоянных учреждений контролируемых иностранных компаний, представить в уполномоченный орган копии следующих документов с приложением их нотариально засвидетельствованного перевода на казахский или русский язык:</w:t>
            </w:r>
            <w:proofErr w:type="gramEnd"/>
          </w:p>
          <w:p w:rsidR="00CB7D42" w:rsidRPr="007F7E75" w:rsidRDefault="00CB7D42" w:rsidP="00CB7D42">
            <w:pPr>
              <w:spacing w:after="0" w:line="240" w:lineRule="auto"/>
              <w:ind w:firstLine="426"/>
              <w:jc w:val="both"/>
              <w:rPr>
                <w:rFonts w:ascii="Times New Roman" w:hAnsi="Times New Roman"/>
                <w:sz w:val="24"/>
              </w:rPr>
            </w:pPr>
            <w:bookmarkStart w:id="3" w:name="SUB2971101"/>
            <w:bookmarkEnd w:id="3"/>
            <w:r w:rsidRPr="007F7E75">
              <w:rPr>
                <w:rFonts w:ascii="Times New Roman" w:hAnsi="Times New Roman"/>
                <w:sz w:val="24"/>
              </w:rPr>
              <w:t>1) консолидированной финансовой отчетности юридического лица-резидента;</w:t>
            </w:r>
          </w:p>
          <w:p w:rsidR="00CB7D42" w:rsidRPr="007F7E75" w:rsidRDefault="00CB7D42" w:rsidP="00CB7D42">
            <w:pPr>
              <w:spacing w:after="0" w:line="240" w:lineRule="auto"/>
              <w:ind w:firstLine="426"/>
              <w:jc w:val="both"/>
              <w:rPr>
                <w:rFonts w:ascii="Times New Roman" w:hAnsi="Times New Roman"/>
                <w:sz w:val="24"/>
              </w:rPr>
            </w:pPr>
            <w:bookmarkStart w:id="4" w:name="SUB2971102"/>
            <w:bookmarkEnd w:id="4"/>
            <w:proofErr w:type="gramStart"/>
            <w:r w:rsidRPr="007F7E75">
              <w:rPr>
                <w:rFonts w:ascii="Times New Roman" w:hAnsi="Times New Roman"/>
                <w:sz w:val="24"/>
              </w:rPr>
              <w:t>2) отдельной неконсолидированной финансовой отчетности каждой контролируемой иностранной компании или каждого постоянного учреждения контролируемой иностранной компании или консолидированной финансовой отчетности контролируемой иностранной компании в случае, если законодательством государства, в котором зарегистрирована контролируемая иностранная компания, установлено составление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roofErr w:type="gramEnd"/>
          </w:p>
          <w:p w:rsidR="00CB7D42" w:rsidRPr="007F7E75" w:rsidRDefault="00CB7D42" w:rsidP="00CB7D42">
            <w:pPr>
              <w:spacing w:after="0" w:line="240" w:lineRule="auto"/>
              <w:ind w:firstLine="426"/>
              <w:jc w:val="both"/>
              <w:rPr>
                <w:rFonts w:ascii="Times New Roman" w:hAnsi="Times New Roman"/>
                <w:sz w:val="24"/>
              </w:rPr>
            </w:pPr>
            <w:bookmarkStart w:id="5" w:name="SUB2971103"/>
            <w:bookmarkEnd w:id="5"/>
            <w:r w:rsidRPr="007F7E75">
              <w:rPr>
                <w:rFonts w:ascii="Times New Roman" w:hAnsi="Times New Roman"/>
                <w:sz w:val="24"/>
              </w:rPr>
              <w:t xml:space="preserve">3) финансовых отчетностей дочерних (ассоциированных, совместных) организаций контролируемой иностранной компании в случае, если законодательством государства, в котором зарегистрирована контролируемая иностранная </w:t>
            </w:r>
            <w:r w:rsidRPr="007F7E75">
              <w:rPr>
                <w:rFonts w:ascii="Times New Roman" w:hAnsi="Times New Roman"/>
                <w:sz w:val="24"/>
              </w:rPr>
              <w:lastRenderedPageBreak/>
              <w:t>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CB7D42" w:rsidRPr="007F7E75" w:rsidRDefault="00CB7D42" w:rsidP="00CB7D42">
            <w:pPr>
              <w:spacing w:after="0" w:line="240" w:lineRule="auto"/>
              <w:ind w:firstLine="426"/>
              <w:jc w:val="both"/>
              <w:rPr>
                <w:rFonts w:ascii="Times New Roman" w:hAnsi="Times New Roman"/>
                <w:sz w:val="24"/>
              </w:rPr>
            </w:pPr>
            <w:bookmarkStart w:id="6" w:name="SUB2971104"/>
            <w:bookmarkEnd w:id="6"/>
            <w:r w:rsidRPr="007F7E75">
              <w:rPr>
                <w:rFonts w:ascii="Times New Roman" w:hAnsi="Times New Roman"/>
                <w:sz w:val="24"/>
              </w:rPr>
              <w:t>4) аудиторского отчета к каждой финансовой отчетности, указанной в настоящем пункте.</w:t>
            </w:r>
          </w:p>
          <w:p w:rsidR="00CB7D42" w:rsidRPr="007F7E75" w:rsidRDefault="00CB7D42" w:rsidP="00CB7D42">
            <w:pPr>
              <w:spacing w:after="0" w:line="240" w:lineRule="auto"/>
              <w:ind w:firstLine="426"/>
              <w:jc w:val="both"/>
              <w:rPr>
                <w:rFonts w:ascii="Times New Roman" w:hAnsi="Times New Roman"/>
                <w:sz w:val="24"/>
              </w:rPr>
            </w:pPr>
            <w:r w:rsidRPr="007F7E75">
              <w:rPr>
                <w:rFonts w:ascii="Times New Roman" w:hAnsi="Times New Roman"/>
                <w:sz w:val="24"/>
              </w:rPr>
              <w:t>В случае</w:t>
            </w:r>
            <w:proofErr w:type="gramStart"/>
            <w:r w:rsidRPr="007F7E75">
              <w:rPr>
                <w:rFonts w:ascii="Times New Roman" w:hAnsi="Times New Roman"/>
                <w:sz w:val="24"/>
              </w:rPr>
              <w:t>,</w:t>
            </w:r>
            <w:proofErr w:type="gramEnd"/>
            <w:r w:rsidRPr="007F7E75">
              <w:rPr>
                <w:rFonts w:ascii="Times New Roman" w:hAnsi="Times New Roman"/>
                <w:sz w:val="24"/>
              </w:rPr>
              <w:t xml:space="preserve"> если на дату подачи налоговой декларации аудит финансовой отчетности не завершен, аудиторский отчет представляется не позднее тридцати рабочих дней, следующих за днем утверждения аудиторского отчета по финансовой отчетности.</w:t>
            </w:r>
          </w:p>
          <w:p w:rsidR="00CB7D42" w:rsidRPr="007F7E75" w:rsidRDefault="00CB7D42" w:rsidP="00CB7D42">
            <w:pPr>
              <w:spacing w:line="240" w:lineRule="auto"/>
              <w:ind w:left="34"/>
              <w:jc w:val="both"/>
              <w:rPr>
                <w:rStyle w:val="s1"/>
                <w:sz w:val="24"/>
                <w:szCs w:val="24"/>
              </w:rPr>
            </w:pPr>
          </w:p>
        </w:tc>
        <w:tc>
          <w:tcPr>
            <w:tcW w:w="5528" w:type="dxa"/>
            <w:shd w:val="clear" w:color="auto" w:fill="auto"/>
          </w:tcPr>
          <w:p w:rsidR="00CB7D42" w:rsidRPr="007F7E75" w:rsidRDefault="00CB7D42" w:rsidP="00CB7D42">
            <w:pPr>
              <w:spacing w:after="0" w:line="240" w:lineRule="auto"/>
              <w:jc w:val="both"/>
              <w:rPr>
                <w:rFonts w:ascii="Times New Roman" w:hAnsi="Times New Roman"/>
                <w:sz w:val="24"/>
              </w:rPr>
            </w:pPr>
            <w:r w:rsidRPr="007F7E75">
              <w:rPr>
                <w:rStyle w:val="s1"/>
                <w:sz w:val="24"/>
              </w:rPr>
              <w:lastRenderedPageBreak/>
              <w:t>Статья 297. Налогообложение прибыли контролируемой иностранной компании</w:t>
            </w:r>
          </w:p>
          <w:p w:rsidR="00CB7D42" w:rsidRPr="007F7E75" w:rsidRDefault="00CB7D42" w:rsidP="00CB7D42">
            <w:pPr>
              <w:spacing w:after="0" w:line="240" w:lineRule="auto"/>
              <w:ind w:firstLine="426"/>
              <w:jc w:val="both"/>
              <w:rPr>
                <w:rFonts w:ascii="Times New Roman" w:hAnsi="Times New Roman"/>
                <w:b/>
                <w:sz w:val="24"/>
              </w:rPr>
            </w:pPr>
            <w:r w:rsidRPr="007F7E75">
              <w:rPr>
                <w:rFonts w:ascii="Times New Roman" w:hAnsi="Times New Roman"/>
                <w:b/>
                <w:sz w:val="24"/>
              </w:rPr>
              <w:lastRenderedPageBreak/>
              <w:t>…</w:t>
            </w:r>
          </w:p>
          <w:p w:rsidR="00CB7D42" w:rsidRPr="007F7E75" w:rsidRDefault="00CB7D42" w:rsidP="00CB7D42">
            <w:pPr>
              <w:spacing w:after="0" w:line="240" w:lineRule="auto"/>
              <w:ind w:firstLine="426"/>
              <w:jc w:val="both"/>
              <w:rPr>
                <w:rFonts w:ascii="Times New Roman" w:hAnsi="Times New Roman"/>
                <w:sz w:val="24"/>
              </w:rPr>
            </w:pPr>
            <w:r w:rsidRPr="007F7E75">
              <w:rPr>
                <w:rFonts w:ascii="Times New Roman" w:hAnsi="Times New Roman"/>
                <w:sz w:val="24"/>
              </w:rPr>
              <w:t xml:space="preserve">11. </w:t>
            </w:r>
            <w:proofErr w:type="gramStart"/>
            <w:r w:rsidRPr="007F7E75">
              <w:rPr>
                <w:rFonts w:ascii="Times New Roman" w:hAnsi="Times New Roman"/>
                <w:sz w:val="24"/>
              </w:rPr>
              <w:t>Резидент обязан не позднее десяти рабочих дней после сдачи декларации по корпоративному или индивидуальному подоходном налогу, в которой включена суммарная прибыль контролируемых иностранных компаний или постоянных учреждений контролируемых иностранных компаний, представить в уполномоченный орган копии следующих документов с приложением их нотариально засвидетельствованного перевода на казахский или русский язык:</w:t>
            </w:r>
            <w:proofErr w:type="gramEnd"/>
          </w:p>
          <w:p w:rsidR="00CB7D42" w:rsidRPr="007F7E75" w:rsidRDefault="00CB7D42" w:rsidP="00CB7D42">
            <w:pPr>
              <w:spacing w:after="0" w:line="240" w:lineRule="auto"/>
              <w:ind w:firstLine="426"/>
              <w:jc w:val="both"/>
              <w:rPr>
                <w:rFonts w:ascii="Times New Roman" w:hAnsi="Times New Roman"/>
                <w:sz w:val="24"/>
              </w:rPr>
            </w:pPr>
            <w:r w:rsidRPr="007F7E75">
              <w:rPr>
                <w:rFonts w:ascii="Times New Roman" w:hAnsi="Times New Roman"/>
                <w:sz w:val="24"/>
              </w:rPr>
              <w:t>1) консолидированной финансовой отчетности юридического лица-резидента;</w:t>
            </w:r>
          </w:p>
          <w:p w:rsidR="00CB7D42" w:rsidRPr="007F7E75" w:rsidRDefault="00CB7D42" w:rsidP="00CB7D42">
            <w:pPr>
              <w:spacing w:after="0" w:line="240" w:lineRule="auto"/>
              <w:ind w:firstLine="426"/>
              <w:jc w:val="both"/>
              <w:rPr>
                <w:rFonts w:ascii="Times New Roman" w:hAnsi="Times New Roman"/>
                <w:sz w:val="24"/>
              </w:rPr>
            </w:pPr>
            <w:proofErr w:type="gramStart"/>
            <w:r w:rsidRPr="007F7E75">
              <w:rPr>
                <w:rFonts w:ascii="Times New Roman" w:hAnsi="Times New Roman"/>
                <w:sz w:val="24"/>
              </w:rPr>
              <w:t>2) отдельной неконсолидированной финансовой отчетности каждой контролируемой иностранной компании или каждого постоянного учреждения контролируемой иностранной компании или консолидированной финансовой отчетности контролируемой иностранной компании в случае, если законодательством государства, в котором зарегистрирована контролируемая иностранная компания, установлено составление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roofErr w:type="gramEnd"/>
          </w:p>
          <w:p w:rsidR="00CB7D42" w:rsidRPr="007F7E75" w:rsidRDefault="00CB7D42" w:rsidP="00CB7D42">
            <w:pPr>
              <w:spacing w:after="0" w:line="240" w:lineRule="auto"/>
              <w:ind w:firstLine="426"/>
              <w:jc w:val="both"/>
              <w:rPr>
                <w:rFonts w:ascii="Times New Roman" w:hAnsi="Times New Roman"/>
                <w:sz w:val="24"/>
              </w:rPr>
            </w:pPr>
            <w:r w:rsidRPr="007F7E75">
              <w:rPr>
                <w:rFonts w:ascii="Times New Roman" w:hAnsi="Times New Roman"/>
                <w:sz w:val="24"/>
              </w:rPr>
              <w:t xml:space="preserve">3) финансовых отчетностей дочерних (ассоциированных, совместных) организаций контролируемой иностранной компании в случае, если законодательством государства, в котором зарегистрирована контролируемая иностранная </w:t>
            </w:r>
            <w:r w:rsidRPr="007F7E75">
              <w:rPr>
                <w:rFonts w:ascii="Times New Roman" w:hAnsi="Times New Roman"/>
                <w:sz w:val="24"/>
              </w:rPr>
              <w:lastRenderedPageBreak/>
              <w:t>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CB7D42" w:rsidRPr="007F7E75" w:rsidRDefault="00CB7D42" w:rsidP="00CB7D42">
            <w:pPr>
              <w:spacing w:after="0" w:line="240" w:lineRule="auto"/>
              <w:ind w:firstLine="426"/>
              <w:jc w:val="both"/>
              <w:rPr>
                <w:rFonts w:ascii="Times New Roman" w:hAnsi="Times New Roman"/>
                <w:sz w:val="24"/>
              </w:rPr>
            </w:pPr>
            <w:r w:rsidRPr="007F7E75">
              <w:rPr>
                <w:rFonts w:ascii="Times New Roman" w:hAnsi="Times New Roman"/>
                <w:sz w:val="24"/>
              </w:rPr>
              <w:t>4) аудиторского отчета к каждой финансовой отчетности, указанной в настоящем пункте.</w:t>
            </w:r>
          </w:p>
          <w:p w:rsidR="00CB7D42" w:rsidRPr="007F7E75" w:rsidRDefault="00CB7D42" w:rsidP="00CB7D42">
            <w:pPr>
              <w:spacing w:after="0" w:line="240" w:lineRule="auto"/>
              <w:ind w:firstLine="426"/>
              <w:jc w:val="both"/>
              <w:rPr>
                <w:rFonts w:ascii="Times New Roman" w:hAnsi="Times New Roman"/>
                <w:sz w:val="24"/>
              </w:rPr>
            </w:pPr>
            <w:r w:rsidRPr="007F7E75">
              <w:rPr>
                <w:rFonts w:ascii="Times New Roman" w:hAnsi="Times New Roman"/>
                <w:sz w:val="24"/>
              </w:rPr>
              <w:t>В случае</w:t>
            </w:r>
            <w:proofErr w:type="gramStart"/>
            <w:r w:rsidRPr="007F7E75">
              <w:rPr>
                <w:rFonts w:ascii="Times New Roman" w:hAnsi="Times New Roman"/>
                <w:sz w:val="24"/>
              </w:rPr>
              <w:t>,</w:t>
            </w:r>
            <w:proofErr w:type="gramEnd"/>
            <w:r w:rsidRPr="007F7E75">
              <w:rPr>
                <w:rFonts w:ascii="Times New Roman" w:hAnsi="Times New Roman"/>
                <w:sz w:val="24"/>
              </w:rPr>
              <w:t xml:space="preserve"> если на дату подачи налоговой декларации аудит финансовой отчетности не завершен, аудиторский отчет представляется не позднее </w:t>
            </w:r>
            <w:r w:rsidRPr="007F7E75">
              <w:rPr>
                <w:rFonts w:ascii="Times New Roman" w:hAnsi="Times New Roman"/>
                <w:b/>
                <w:sz w:val="24"/>
              </w:rPr>
              <w:t>шестидесяти</w:t>
            </w:r>
            <w:r w:rsidRPr="007F7E75">
              <w:rPr>
                <w:rFonts w:ascii="Times New Roman" w:hAnsi="Times New Roman"/>
                <w:sz w:val="24"/>
              </w:rPr>
              <w:t xml:space="preserve"> рабочих дней, следующих за днем утверждения аудиторского отчета по финансовой отчетности.</w:t>
            </w:r>
          </w:p>
          <w:p w:rsidR="00CB7D42" w:rsidRPr="007F7E75" w:rsidRDefault="00CB7D42" w:rsidP="00CB7D42">
            <w:pPr>
              <w:spacing w:line="240" w:lineRule="auto"/>
              <w:ind w:left="34"/>
              <w:jc w:val="both"/>
              <w:rPr>
                <w:rStyle w:val="s1"/>
                <w:sz w:val="24"/>
                <w:szCs w:val="24"/>
              </w:rPr>
            </w:pPr>
          </w:p>
        </w:tc>
        <w:tc>
          <w:tcPr>
            <w:tcW w:w="2551" w:type="dxa"/>
          </w:tcPr>
          <w:p w:rsidR="00CB7D42" w:rsidRPr="007F7E75" w:rsidRDefault="00CB7D42" w:rsidP="00CB7D42">
            <w:pPr>
              <w:widowControl w:val="0"/>
              <w:spacing w:line="240" w:lineRule="auto"/>
              <w:contextualSpacing/>
              <w:jc w:val="center"/>
              <w:rPr>
                <w:rFonts w:ascii="Times New Roman" w:hAnsi="Times New Roman"/>
                <w:b/>
                <w:sz w:val="24"/>
                <w:szCs w:val="24"/>
              </w:rPr>
            </w:pPr>
            <w:r w:rsidRPr="007F7E75">
              <w:rPr>
                <w:rFonts w:ascii="Times New Roman" w:hAnsi="Times New Roman"/>
                <w:b/>
                <w:sz w:val="24"/>
                <w:szCs w:val="24"/>
              </w:rPr>
              <w:lastRenderedPageBreak/>
              <w:t>С  01.01.2018 г.</w:t>
            </w:r>
          </w:p>
          <w:p w:rsidR="00CB7D42" w:rsidRPr="007F7E75" w:rsidRDefault="00CB7D42" w:rsidP="00CB7D42">
            <w:pPr>
              <w:widowControl w:val="0"/>
              <w:spacing w:line="240" w:lineRule="auto"/>
              <w:contextualSpacing/>
              <w:jc w:val="center"/>
              <w:rPr>
                <w:rFonts w:ascii="Times New Roman" w:hAnsi="Times New Roman"/>
                <w:b/>
                <w:sz w:val="24"/>
                <w:szCs w:val="24"/>
              </w:rPr>
            </w:pPr>
          </w:p>
          <w:p w:rsidR="00CB7D42" w:rsidRPr="007F7E75" w:rsidRDefault="00CB7D42" w:rsidP="00CB7D42">
            <w:pPr>
              <w:widowControl w:val="0"/>
              <w:spacing w:line="240" w:lineRule="auto"/>
              <w:contextualSpacing/>
              <w:jc w:val="center"/>
              <w:rPr>
                <w:rFonts w:ascii="Times New Roman" w:hAnsi="Times New Roman"/>
                <w:b/>
                <w:sz w:val="24"/>
                <w:szCs w:val="24"/>
              </w:rPr>
            </w:pPr>
            <w:r w:rsidRPr="007F7E75">
              <w:rPr>
                <w:rFonts w:ascii="Times New Roman" w:hAnsi="Times New Roman"/>
                <w:b/>
                <w:sz w:val="24"/>
                <w:szCs w:val="24"/>
              </w:rPr>
              <w:lastRenderedPageBreak/>
              <w:t>Уточняющая правка</w:t>
            </w:r>
          </w:p>
          <w:p w:rsidR="00CB7D42" w:rsidRPr="007F7E75" w:rsidRDefault="00CB7D42" w:rsidP="00CB7D42">
            <w:pPr>
              <w:widowControl w:val="0"/>
              <w:spacing w:line="240" w:lineRule="auto"/>
              <w:contextualSpacing/>
              <w:jc w:val="center"/>
              <w:rPr>
                <w:rFonts w:ascii="Times New Roman" w:hAnsi="Times New Roman"/>
                <w:b/>
                <w:sz w:val="24"/>
                <w:szCs w:val="24"/>
              </w:rPr>
            </w:pPr>
          </w:p>
          <w:p w:rsidR="00CB7D42" w:rsidRPr="007F7E75" w:rsidRDefault="00CB7D42" w:rsidP="00CB7D42">
            <w:pPr>
              <w:widowControl w:val="0"/>
              <w:spacing w:line="240" w:lineRule="auto"/>
              <w:contextualSpacing/>
              <w:jc w:val="both"/>
              <w:rPr>
                <w:rFonts w:ascii="Times New Roman" w:hAnsi="Times New Roman"/>
                <w:sz w:val="24"/>
                <w:szCs w:val="24"/>
              </w:rPr>
            </w:pPr>
            <w:r w:rsidRPr="007F7E75">
              <w:rPr>
                <w:rFonts w:ascii="Times New Roman" w:hAnsi="Times New Roman"/>
                <w:sz w:val="24"/>
                <w:szCs w:val="24"/>
              </w:rPr>
              <w:t>Приведение в соответствие с п. 4 статьи 315 НК, п.3 статьи 635 НК, п. 3 статьи 364 НК.</w:t>
            </w:r>
          </w:p>
        </w:tc>
      </w:tr>
      <w:tr w:rsidR="00CB7D42" w:rsidRPr="00A6644E" w:rsidTr="009101C0">
        <w:trPr>
          <w:trHeight w:val="699"/>
        </w:trPr>
        <w:tc>
          <w:tcPr>
            <w:tcW w:w="675" w:type="dxa"/>
            <w:shd w:val="clear" w:color="auto" w:fill="auto"/>
          </w:tcPr>
          <w:p w:rsidR="00CB7D42" w:rsidRDefault="00BC7F23"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lastRenderedPageBreak/>
              <w:t>5</w:t>
            </w:r>
            <w:r w:rsidR="00CB7D42">
              <w:rPr>
                <w:rFonts w:ascii="Times New Roman" w:hAnsi="Times New Roman"/>
                <w:b/>
                <w:sz w:val="24"/>
                <w:szCs w:val="24"/>
                <w:lang w:val="kk-KZ"/>
              </w:rPr>
              <w:t>.</w:t>
            </w:r>
          </w:p>
        </w:tc>
        <w:tc>
          <w:tcPr>
            <w:tcW w:w="1560" w:type="dxa"/>
            <w:gridSpan w:val="2"/>
            <w:shd w:val="clear" w:color="auto" w:fill="auto"/>
          </w:tcPr>
          <w:p w:rsidR="00CB7D42" w:rsidRPr="00A6644E" w:rsidRDefault="00CB7D42" w:rsidP="00CB7D42">
            <w:pPr>
              <w:spacing w:line="240" w:lineRule="auto"/>
              <w:rPr>
                <w:rFonts w:ascii="Times New Roman" w:hAnsi="Times New Roman"/>
                <w:sz w:val="24"/>
                <w:szCs w:val="24"/>
              </w:rPr>
            </w:pPr>
            <w:r>
              <w:rPr>
                <w:rFonts w:ascii="Times New Roman" w:hAnsi="Times New Roman"/>
                <w:sz w:val="24"/>
                <w:szCs w:val="24"/>
              </w:rPr>
              <w:t>Пункт 16 статьи 297 НК</w:t>
            </w:r>
          </w:p>
        </w:tc>
        <w:tc>
          <w:tcPr>
            <w:tcW w:w="5528" w:type="dxa"/>
            <w:shd w:val="clear" w:color="auto" w:fill="auto"/>
          </w:tcPr>
          <w:p w:rsidR="00CB7D42" w:rsidRPr="001C385B" w:rsidRDefault="00CB7D42" w:rsidP="00CB7D42">
            <w:pPr>
              <w:spacing w:after="0" w:line="240" w:lineRule="auto"/>
              <w:ind w:left="33" w:firstLine="284"/>
              <w:jc w:val="both"/>
              <w:rPr>
                <w:rFonts w:ascii="Times New Roman" w:hAnsi="Times New Roman"/>
                <w:sz w:val="24"/>
                <w:szCs w:val="24"/>
              </w:rPr>
            </w:pPr>
            <w:r w:rsidRPr="001C385B">
              <w:rPr>
                <w:rStyle w:val="s1"/>
                <w:sz w:val="24"/>
                <w:szCs w:val="24"/>
              </w:rPr>
              <w:t>Статья 297. Налогообложение прибыли контролируемой иностранной компании</w:t>
            </w:r>
          </w:p>
          <w:p w:rsidR="00CB7D42" w:rsidRPr="001C385B" w:rsidRDefault="00CB7D42" w:rsidP="00CB7D42">
            <w:pPr>
              <w:spacing w:after="0" w:line="240" w:lineRule="auto"/>
              <w:ind w:left="33" w:firstLine="284"/>
              <w:jc w:val="both"/>
              <w:rPr>
                <w:rFonts w:ascii="Times New Roman" w:hAnsi="Times New Roman"/>
                <w:sz w:val="24"/>
                <w:szCs w:val="24"/>
              </w:rPr>
            </w:pPr>
            <w:r>
              <w:rPr>
                <w:rFonts w:ascii="Times New Roman" w:hAnsi="Times New Roman"/>
                <w:sz w:val="24"/>
                <w:szCs w:val="24"/>
              </w:rPr>
              <w:t>…</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16. Резидент имеет право обратиться в уполномоченный орган с просьбой направить запрос в компетентный или уполномоченный орган иностранного государства, с которым у Республики Казахстан действует международный договор, в части получения от него следующей информации и (или) документов:</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1) о размере доли участия резидента либо наличии у резидента контроля в контролируемой иностранной компании;</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2) об эффективной ставке налога на прибыль контролируемой иностранной компании или постоянного учреждения контролируемой иностранной компании за соответствующий период (периоды) (при необходимости);</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lastRenderedPageBreak/>
              <w:t>3) о финансовой прибыли до налогообложения контролируемой иностранной компании или постоянного учреждения контролируемой иностранной компании за соответствующий период (периоды) (при необходимости);</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4) финансовой отчетности контролируемой иностранной компании или постоянного учреждения контролируемой иностранной компании за соответствующий период (периоды), прошедшей аудит.</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Резидент к обращению в уполномоченный орган прилагает информацию о контролируемой иностранной компании с раскрытием всех причастных контролируемых лиц, через которых осуществляется косвенное или конструктивное участие либо косвенный или конструктивный контроль. Резидент также вправе приложить к обращению копии запросов, направленных в адрес контролируемой иностранной компании самостоятельно или через контролируемое лицо, о предоставлении контролируемой иностранной компанией информации и (или) документов, указанных в настоящем пункте.</w:t>
            </w:r>
          </w:p>
          <w:p w:rsidR="00CB7D42" w:rsidRPr="00A6644E" w:rsidRDefault="00CB7D42" w:rsidP="00CB7D42">
            <w:pPr>
              <w:spacing w:line="240" w:lineRule="auto"/>
              <w:jc w:val="both"/>
              <w:rPr>
                <w:rFonts w:ascii="Times New Roman" w:hAnsi="Times New Roman"/>
                <w:sz w:val="24"/>
                <w:szCs w:val="24"/>
              </w:rPr>
            </w:pPr>
          </w:p>
        </w:tc>
        <w:tc>
          <w:tcPr>
            <w:tcW w:w="5528" w:type="dxa"/>
            <w:shd w:val="clear" w:color="auto" w:fill="auto"/>
          </w:tcPr>
          <w:p w:rsidR="00CB7D42" w:rsidRPr="001C385B" w:rsidRDefault="00CB7D42" w:rsidP="00CB7D42">
            <w:pPr>
              <w:spacing w:after="0" w:line="240" w:lineRule="auto"/>
              <w:ind w:left="33" w:firstLine="284"/>
              <w:jc w:val="both"/>
              <w:rPr>
                <w:rFonts w:ascii="Times New Roman" w:hAnsi="Times New Roman"/>
                <w:sz w:val="24"/>
                <w:szCs w:val="24"/>
              </w:rPr>
            </w:pPr>
            <w:r w:rsidRPr="001C385B">
              <w:rPr>
                <w:rStyle w:val="s1"/>
                <w:sz w:val="24"/>
                <w:szCs w:val="24"/>
              </w:rPr>
              <w:lastRenderedPageBreak/>
              <w:t>Статья 297. Налогообложение прибыли контролируемой иностранной компании</w:t>
            </w:r>
          </w:p>
          <w:p w:rsidR="00CB7D42" w:rsidRPr="001C385B" w:rsidRDefault="00CB7D42" w:rsidP="00CB7D42">
            <w:pPr>
              <w:spacing w:after="0" w:line="240" w:lineRule="auto"/>
              <w:ind w:left="33" w:firstLine="284"/>
              <w:jc w:val="both"/>
              <w:rPr>
                <w:rFonts w:ascii="Times New Roman" w:hAnsi="Times New Roman"/>
                <w:sz w:val="24"/>
                <w:szCs w:val="24"/>
              </w:rPr>
            </w:pPr>
            <w:r>
              <w:rPr>
                <w:rFonts w:ascii="Times New Roman" w:hAnsi="Times New Roman"/>
                <w:sz w:val="24"/>
                <w:szCs w:val="24"/>
              </w:rPr>
              <w:t>…</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 xml:space="preserve">16. </w:t>
            </w:r>
            <w:r>
              <w:rPr>
                <w:rFonts w:ascii="Times New Roman" w:hAnsi="Times New Roman"/>
                <w:b/>
                <w:sz w:val="24"/>
                <w:szCs w:val="24"/>
              </w:rPr>
              <w:t xml:space="preserve"> В</w:t>
            </w:r>
            <w:r w:rsidRPr="001C385B">
              <w:rPr>
                <w:rFonts w:ascii="Times New Roman" w:hAnsi="Times New Roman"/>
                <w:b/>
                <w:sz w:val="24"/>
                <w:szCs w:val="24"/>
              </w:rPr>
              <w:t xml:space="preserve"> случае невозможности получения </w:t>
            </w:r>
            <w:r>
              <w:rPr>
                <w:rFonts w:ascii="Times New Roman" w:hAnsi="Times New Roman"/>
                <w:b/>
                <w:sz w:val="24"/>
                <w:szCs w:val="24"/>
              </w:rPr>
              <w:t xml:space="preserve">резидентом </w:t>
            </w:r>
            <w:r w:rsidRPr="001C385B">
              <w:rPr>
                <w:rFonts w:ascii="Times New Roman" w:hAnsi="Times New Roman"/>
                <w:b/>
                <w:sz w:val="24"/>
                <w:szCs w:val="24"/>
              </w:rPr>
              <w:t>информации</w:t>
            </w:r>
            <w:r>
              <w:rPr>
                <w:rFonts w:ascii="Times New Roman" w:hAnsi="Times New Roman"/>
                <w:b/>
                <w:sz w:val="24"/>
                <w:szCs w:val="24"/>
              </w:rPr>
              <w:t xml:space="preserve"> самостоятельно,</w:t>
            </w:r>
            <w:r>
              <w:rPr>
                <w:rFonts w:ascii="Times New Roman" w:hAnsi="Times New Roman"/>
                <w:sz w:val="24"/>
                <w:szCs w:val="24"/>
              </w:rPr>
              <w:t xml:space="preserve"> р</w:t>
            </w:r>
            <w:r w:rsidRPr="001C385B">
              <w:rPr>
                <w:rFonts w:ascii="Times New Roman" w:hAnsi="Times New Roman"/>
                <w:sz w:val="24"/>
                <w:szCs w:val="24"/>
              </w:rPr>
              <w:t>езидент имеет право обратиться в уполномоченный орган с просьбой направить запрос в компетентный или уполномоченный орган иностранного государства</w:t>
            </w:r>
            <w:r>
              <w:rPr>
                <w:rFonts w:ascii="Times New Roman" w:hAnsi="Times New Roman"/>
                <w:sz w:val="24"/>
                <w:szCs w:val="24"/>
              </w:rPr>
              <w:t xml:space="preserve">, </w:t>
            </w:r>
            <w:r w:rsidRPr="001C385B">
              <w:rPr>
                <w:rFonts w:ascii="Times New Roman" w:hAnsi="Times New Roman"/>
                <w:sz w:val="24"/>
                <w:szCs w:val="24"/>
              </w:rPr>
              <w:t>с которым у Республики Казахстан действует международный договор, в части получения от него следующей информации и (или) документов:</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1) о размере доли участия резидента либо наличии у резидента контроля в контролируемой иностранной компании;</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 xml:space="preserve">2) об эффективной ставке налога на прибыль контролируемой иностранной компании или постоянного учреждения контролируемой </w:t>
            </w:r>
            <w:r w:rsidRPr="001C385B">
              <w:rPr>
                <w:rFonts w:ascii="Times New Roman" w:hAnsi="Times New Roman"/>
                <w:sz w:val="24"/>
                <w:szCs w:val="24"/>
              </w:rPr>
              <w:lastRenderedPageBreak/>
              <w:t>иностранной компании за соответствующий период (периоды) (при необходимости);</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3) о финансовой прибыли до налогообложения контролируемой иностранной компании или постоянного учреждения контролируемой иностранной компании за соответствующий период (периоды) (при необходимости);</w:t>
            </w:r>
          </w:p>
          <w:p w:rsidR="00CB7D42" w:rsidRPr="001C385B"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4) финансовой отчетности контролируемой иностранной компании или постоянного учреждения контролируемой иностранной компании за соответствующий период (периоды), прошедшей аудит.</w:t>
            </w:r>
          </w:p>
          <w:p w:rsidR="00CB7D42" w:rsidRDefault="00CB7D42" w:rsidP="00CB7D42">
            <w:pPr>
              <w:spacing w:after="0" w:line="240" w:lineRule="auto"/>
              <w:ind w:left="33" w:firstLine="284"/>
              <w:jc w:val="both"/>
              <w:rPr>
                <w:rFonts w:ascii="Times New Roman" w:hAnsi="Times New Roman"/>
                <w:sz w:val="24"/>
                <w:szCs w:val="24"/>
              </w:rPr>
            </w:pPr>
            <w:r w:rsidRPr="001C385B">
              <w:rPr>
                <w:rFonts w:ascii="Times New Roman" w:hAnsi="Times New Roman"/>
                <w:sz w:val="24"/>
                <w:szCs w:val="24"/>
              </w:rPr>
              <w:t>Резидент к обращению в уполномоченный орган прилагает информацию о контролируемой иностранной компании с раскрытием всех причастных контролируемых лиц, через которых осуществляется косвенное или конструктивное участие либо косвенный или конструктивный контроль. Резидент также вправе приложить к обращению копии запросов, направленных в адрес контролируемой иностранной компании самостоятельно или через контролируемое лицо, о предоставлении контролируемой иностранной компанией информации и (или) документов, указанных в настоящем пункте.</w:t>
            </w:r>
          </w:p>
          <w:p w:rsidR="00CB7D42" w:rsidRPr="00A6644E" w:rsidRDefault="00CB7D42" w:rsidP="00CB7D42">
            <w:pPr>
              <w:spacing w:after="0" w:line="240" w:lineRule="auto"/>
              <w:ind w:left="33" w:firstLine="284"/>
              <w:jc w:val="both"/>
              <w:rPr>
                <w:rFonts w:ascii="Times New Roman" w:hAnsi="Times New Roman"/>
                <w:b/>
                <w:sz w:val="24"/>
                <w:szCs w:val="24"/>
              </w:rPr>
            </w:pPr>
          </w:p>
        </w:tc>
        <w:tc>
          <w:tcPr>
            <w:tcW w:w="2551" w:type="dxa"/>
          </w:tcPr>
          <w:p w:rsidR="00CB7D42" w:rsidRDefault="00CB7D42" w:rsidP="00CB7D42">
            <w:pPr>
              <w:spacing w:line="240" w:lineRule="auto"/>
              <w:ind w:firstLine="34"/>
              <w:contextualSpacing/>
              <w:jc w:val="center"/>
              <w:rPr>
                <w:rFonts w:ascii="Times New Roman" w:hAnsi="Times New Roman"/>
                <w:b/>
                <w:sz w:val="24"/>
                <w:szCs w:val="24"/>
                <w:lang w:val="kk-KZ"/>
              </w:rPr>
            </w:pPr>
            <w:r>
              <w:rPr>
                <w:rFonts w:ascii="Times New Roman" w:hAnsi="Times New Roman"/>
                <w:b/>
                <w:sz w:val="24"/>
                <w:szCs w:val="24"/>
                <w:lang w:val="kk-KZ"/>
              </w:rPr>
              <w:lastRenderedPageBreak/>
              <w:t>С 01.01.2018.</w:t>
            </w:r>
          </w:p>
          <w:p w:rsidR="00CB7D42" w:rsidRDefault="00CB7D42" w:rsidP="00CB7D42">
            <w:pPr>
              <w:spacing w:line="240" w:lineRule="auto"/>
              <w:ind w:firstLine="34"/>
              <w:contextualSpacing/>
              <w:jc w:val="center"/>
              <w:rPr>
                <w:rFonts w:ascii="Times New Roman" w:hAnsi="Times New Roman"/>
                <w:b/>
                <w:sz w:val="24"/>
                <w:szCs w:val="24"/>
                <w:lang w:val="kk-KZ"/>
              </w:rPr>
            </w:pPr>
          </w:p>
          <w:p w:rsidR="00CB7D42" w:rsidRDefault="00CB7D42" w:rsidP="00CB7D42">
            <w:pPr>
              <w:spacing w:line="240" w:lineRule="auto"/>
              <w:ind w:firstLine="34"/>
              <w:contextualSpacing/>
              <w:jc w:val="center"/>
              <w:rPr>
                <w:rFonts w:ascii="Times New Roman" w:hAnsi="Times New Roman"/>
                <w:b/>
                <w:sz w:val="24"/>
                <w:szCs w:val="24"/>
                <w:lang w:val="kk-KZ"/>
              </w:rPr>
            </w:pPr>
            <w:r>
              <w:rPr>
                <w:rFonts w:ascii="Times New Roman" w:hAnsi="Times New Roman"/>
                <w:b/>
                <w:sz w:val="24"/>
                <w:szCs w:val="24"/>
                <w:lang w:val="kk-KZ"/>
              </w:rPr>
              <w:t>Уточняющая правка</w:t>
            </w:r>
          </w:p>
          <w:p w:rsidR="00CB7D42" w:rsidRDefault="00CB7D42" w:rsidP="00CB7D42">
            <w:pPr>
              <w:spacing w:line="240" w:lineRule="auto"/>
              <w:ind w:firstLine="34"/>
              <w:contextualSpacing/>
              <w:jc w:val="center"/>
              <w:rPr>
                <w:rFonts w:ascii="Times New Roman" w:hAnsi="Times New Roman"/>
                <w:b/>
                <w:sz w:val="24"/>
                <w:szCs w:val="24"/>
                <w:lang w:val="kk-KZ"/>
              </w:rPr>
            </w:pPr>
          </w:p>
          <w:p w:rsidR="00CB7D42" w:rsidRPr="00136D25" w:rsidRDefault="00CB7D42" w:rsidP="00CB7D42">
            <w:pPr>
              <w:spacing w:line="240" w:lineRule="auto"/>
              <w:ind w:firstLine="34"/>
              <w:contextualSpacing/>
              <w:jc w:val="both"/>
              <w:rPr>
                <w:rFonts w:ascii="Times New Roman" w:hAnsi="Times New Roman"/>
                <w:sz w:val="24"/>
                <w:szCs w:val="24"/>
                <w:lang w:val="kk-KZ"/>
              </w:rPr>
            </w:pPr>
            <w:r w:rsidRPr="00136D25">
              <w:rPr>
                <w:rFonts w:ascii="Times New Roman" w:hAnsi="Times New Roman"/>
                <w:sz w:val="24"/>
                <w:szCs w:val="24"/>
                <w:lang w:val="kk-KZ"/>
              </w:rPr>
              <w:t>Исключение злоупотреблений налогоплательщиками норм налогового кодекса</w:t>
            </w:r>
          </w:p>
          <w:p w:rsidR="00CB7D42" w:rsidRDefault="00CB7D42" w:rsidP="00CB7D42">
            <w:pPr>
              <w:spacing w:line="240" w:lineRule="auto"/>
              <w:ind w:firstLine="34"/>
              <w:contextualSpacing/>
              <w:jc w:val="center"/>
              <w:rPr>
                <w:rFonts w:ascii="Times New Roman" w:hAnsi="Times New Roman"/>
                <w:b/>
                <w:sz w:val="24"/>
                <w:szCs w:val="24"/>
                <w:lang w:val="kk-KZ"/>
              </w:rPr>
            </w:pPr>
          </w:p>
          <w:p w:rsidR="00CB7D42" w:rsidRDefault="00CB7D42" w:rsidP="00CB7D42">
            <w:pPr>
              <w:spacing w:line="240" w:lineRule="auto"/>
              <w:ind w:firstLine="34"/>
              <w:contextualSpacing/>
              <w:jc w:val="center"/>
              <w:rPr>
                <w:rFonts w:ascii="Times New Roman" w:hAnsi="Times New Roman"/>
                <w:b/>
                <w:sz w:val="24"/>
                <w:szCs w:val="24"/>
                <w:lang w:val="kk-KZ"/>
              </w:rPr>
            </w:pPr>
          </w:p>
          <w:p w:rsidR="00CB7D42" w:rsidRPr="00A6644E" w:rsidRDefault="00CB7D42" w:rsidP="00CB7D42">
            <w:pPr>
              <w:spacing w:line="240" w:lineRule="auto"/>
              <w:ind w:firstLine="34"/>
              <w:contextualSpacing/>
              <w:jc w:val="center"/>
              <w:rPr>
                <w:rFonts w:ascii="Times New Roman" w:hAnsi="Times New Roman"/>
                <w:b/>
                <w:sz w:val="24"/>
                <w:szCs w:val="24"/>
                <w:lang w:val="kk-KZ"/>
              </w:rPr>
            </w:pPr>
          </w:p>
        </w:tc>
      </w:tr>
      <w:tr w:rsidR="00CB7D42" w:rsidRPr="00A6644E" w:rsidTr="009101C0">
        <w:trPr>
          <w:trHeight w:val="699"/>
        </w:trPr>
        <w:tc>
          <w:tcPr>
            <w:tcW w:w="675" w:type="dxa"/>
            <w:shd w:val="clear" w:color="auto" w:fill="auto"/>
          </w:tcPr>
          <w:p w:rsidR="00CB7D42" w:rsidRDefault="00BC7F23"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lastRenderedPageBreak/>
              <w:t>6</w:t>
            </w:r>
            <w:r w:rsidR="00CB7D42">
              <w:rPr>
                <w:rFonts w:ascii="Times New Roman" w:hAnsi="Times New Roman"/>
                <w:b/>
                <w:sz w:val="24"/>
                <w:szCs w:val="24"/>
                <w:lang w:val="kk-KZ"/>
              </w:rPr>
              <w:t>.</w:t>
            </w:r>
          </w:p>
        </w:tc>
        <w:tc>
          <w:tcPr>
            <w:tcW w:w="1560" w:type="dxa"/>
            <w:gridSpan w:val="2"/>
            <w:shd w:val="clear" w:color="auto" w:fill="auto"/>
          </w:tcPr>
          <w:p w:rsidR="00CB7D42" w:rsidRPr="002B60F5" w:rsidRDefault="00CB7D42" w:rsidP="00CB7D42">
            <w:pPr>
              <w:jc w:val="both"/>
              <w:rPr>
                <w:rFonts w:ascii="Times New Roman" w:hAnsi="Times New Roman"/>
                <w:sz w:val="24"/>
                <w:szCs w:val="24"/>
              </w:rPr>
            </w:pPr>
            <w:r>
              <w:rPr>
                <w:rFonts w:ascii="Times New Roman" w:hAnsi="Times New Roman"/>
                <w:sz w:val="24"/>
                <w:szCs w:val="24"/>
              </w:rPr>
              <w:t>Пункт 1 статьи 306</w:t>
            </w:r>
          </w:p>
        </w:tc>
        <w:tc>
          <w:tcPr>
            <w:tcW w:w="5528" w:type="dxa"/>
            <w:shd w:val="clear" w:color="auto" w:fill="auto"/>
          </w:tcPr>
          <w:p w:rsidR="00CB7D42" w:rsidRPr="00F54346" w:rsidRDefault="00CB7D42" w:rsidP="00CB7D42">
            <w:pPr>
              <w:pStyle w:val="j13"/>
              <w:shd w:val="clear" w:color="auto" w:fill="FFFFFF"/>
              <w:spacing w:before="0" w:beforeAutospacing="0" w:after="0" w:afterAutospacing="0"/>
              <w:ind w:left="34"/>
              <w:jc w:val="both"/>
              <w:textAlignment w:val="baseline"/>
              <w:rPr>
                <w:rStyle w:val="s0"/>
              </w:rPr>
            </w:pPr>
            <w:r w:rsidRPr="00F54346">
              <w:rPr>
                <w:rStyle w:val="s0"/>
                <w:b/>
                <w:bCs/>
              </w:rPr>
              <w:t>Статья 306. Сроки и порядок уплаты корпоративного подоходного налога</w:t>
            </w:r>
          </w:p>
          <w:p w:rsidR="00CB7D42" w:rsidRPr="0029501C" w:rsidRDefault="00CB7D42" w:rsidP="00CB7D42">
            <w:pPr>
              <w:spacing w:line="240" w:lineRule="auto"/>
              <w:ind w:firstLine="426"/>
              <w:jc w:val="both"/>
              <w:rPr>
                <w:rFonts w:ascii="Times New Roman" w:hAnsi="Times New Roman"/>
                <w:sz w:val="24"/>
              </w:rPr>
            </w:pPr>
            <w:bookmarkStart w:id="7" w:name="SUB3060100"/>
            <w:bookmarkEnd w:id="7"/>
            <w:r w:rsidRPr="0029501C">
              <w:rPr>
                <w:rFonts w:ascii="Times New Roman" w:hAnsi="Times New Roman"/>
                <w:sz w:val="24"/>
              </w:rPr>
              <w:t>…</w:t>
            </w:r>
          </w:p>
          <w:p w:rsidR="00CB7D42" w:rsidRPr="001467FA" w:rsidRDefault="00CB7D42" w:rsidP="00CB7D42">
            <w:pPr>
              <w:spacing w:line="240" w:lineRule="auto"/>
              <w:ind w:firstLine="426"/>
              <w:jc w:val="both"/>
              <w:rPr>
                <w:b/>
              </w:rPr>
            </w:pPr>
            <w:r w:rsidRPr="001467FA">
              <w:rPr>
                <w:rFonts w:ascii="Times New Roman" w:hAnsi="Times New Roman"/>
                <w:b/>
                <w:sz w:val="24"/>
              </w:rPr>
              <w:t>4. Отсутствует</w:t>
            </w:r>
          </w:p>
          <w:p w:rsidR="00CB7D42" w:rsidRDefault="00CB7D42" w:rsidP="00CB7D42">
            <w:pPr>
              <w:spacing w:line="240" w:lineRule="auto"/>
              <w:ind w:firstLine="426"/>
              <w:jc w:val="both"/>
            </w:pPr>
            <w:r>
              <w:t> </w:t>
            </w:r>
          </w:p>
          <w:p w:rsidR="00CB7D42" w:rsidRPr="002B60F5" w:rsidRDefault="00CB7D42" w:rsidP="00CB7D42">
            <w:pPr>
              <w:spacing w:line="240" w:lineRule="auto"/>
              <w:ind w:left="34"/>
              <w:jc w:val="both"/>
              <w:rPr>
                <w:rFonts w:ascii="Times New Roman" w:hAnsi="Times New Roman"/>
                <w:b/>
                <w:sz w:val="24"/>
                <w:szCs w:val="24"/>
              </w:rPr>
            </w:pPr>
          </w:p>
        </w:tc>
        <w:tc>
          <w:tcPr>
            <w:tcW w:w="5528" w:type="dxa"/>
            <w:shd w:val="clear" w:color="auto" w:fill="auto"/>
          </w:tcPr>
          <w:p w:rsidR="00CB7D42" w:rsidRPr="00F54346" w:rsidRDefault="00CB7D42" w:rsidP="00CB7D42">
            <w:pPr>
              <w:pStyle w:val="j13"/>
              <w:shd w:val="clear" w:color="auto" w:fill="FFFFFF"/>
              <w:spacing w:before="0" w:beforeAutospacing="0" w:after="0" w:afterAutospacing="0"/>
              <w:ind w:left="34"/>
              <w:jc w:val="both"/>
              <w:textAlignment w:val="baseline"/>
              <w:rPr>
                <w:rStyle w:val="s0"/>
              </w:rPr>
            </w:pPr>
            <w:r w:rsidRPr="00F54346">
              <w:rPr>
                <w:rStyle w:val="s0"/>
                <w:b/>
                <w:bCs/>
              </w:rPr>
              <w:lastRenderedPageBreak/>
              <w:t>Статья 306. Сроки и порядок уплаты корпоративного подоходного налога</w:t>
            </w:r>
          </w:p>
          <w:p w:rsidR="00CB7D42" w:rsidRPr="0029501C" w:rsidRDefault="00CB7D42" w:rsidP="00CB7D42">
            <w:pPr>
              <w:spacing w:after="0" w:line="240" w:lineRule="auto"/>
              <w:ind w:firstLine="426"/>
              <w:jc w:val="both"/>
              <w:rPr>
                <w:rFonts w:ascii="Times New Roman" w:hAnsi="Times New Roman"/>
                <w:sz w:val="24"/>
              </w:rPr>
            </w:pPr>
            <w:r w:rsidRPr="0029501C">
              <w:rPr>
                <w:rFonts w:ascii="Times New Roman" w:hAnsi="Times New Roman"/>
                <w:sz w:val="24"/>
              </w:rPr>
              <w:t>…</w:t>
            </w:r>
          </w:p>
          <w:p w:rsidR="00CB7D42" w:rsidRDefault="00CB7D42" w:rsidP="00CB7D42">
            <w:pPr>
              <w:spacing w:after="0" w:line="240" w:lineRule="auto"/>
              <w:ind w:firstLine="426"/>
              <w:jc w:val="both"/>
              <w:rPr>
                <w:rFonts w:ascii="Times New Roman" w:hAnsi="Times New Roman"/>
                <w:b/>
                <w:sz w:val="24"/>
              </w:rPr>
            </w:pPr>
            <w:r>
              <w:rPr>
                <w:rFonts w:ascii="Times New Roman" w:hAnsi="Times New Roman"/>
                <w:b/>
                <w:sz w:val="24"/>
              </w:rPr>
              <w:t>4. Н</w:t>
            </w:r>
            <w:r w:rsidRPr="00405A46">
              <w:rPr>
                <w:rFonts w:ascii="Times New Roman" w:hAnsi="Times New Roman"/>
                <w:b/>
                <w:sz w:val="24"/>
              </w:rPr>
              <w:t>алогоплательщик осуществляет уплату по корпоративному подоходному налогу, исчисленно</w:t>
            </w:r>
            <w:r>
              <w:rPr>
                <w:rFonts w:ascii="Times New Roman" w:hAnsi="Times New Roman"/>
                <w:b/>
                <w:sz w:val="24"/>
              </w:rPr>
              <w:t>го</w:t>
            </w:r>
            <w:r w:rsidRPr="00405A46">
              <w:rPr>
                <w:rFonts w:ascii="Times New Roman" w:hAnsi="Times New Roman"/>
                <w:b/>
                <w:sz w:val="24"/>
              </w:rPr>
              <w:t xml:space="preserve"> с суммарной прибыли контролируем</w:t>
            </w:r>
            <w:r>
              <w:rPr>
                <w:rFonts w:ascii="Times New Roman" w:hAnsi="Times New Roman"/>
                <w:b/>
                <w:sz w:val="24"/>
              </w:rPr>
              <w:t>ой</w:t>
            </w:r>
            <w:r w:rsidRPr="00405A46">
              <w:rPr>
                <w:rFonts w:ascii="Times New Roman" w:hAnsi="Times New Roman"/>
                <w:b/>
                <w:sz w:val="24"/>
              </w:rPr>
              <w:t xml:space="preserve"> иностранн</w:t>
            </w:r>
            <w:r>
              <w:rPr>
                <w:rFonts w:ascii="Times New Roman" w:hAnsi="Times New Roman"/>
                <w:b/>
                <w:sz w:val="24"/>
              </w:rPr>
              <w:t>ой</w:t>
            </w:r>
            <w:r w:rsidRPr="00405A46">
              <w:rPr>
                <w:rFonts w:ascii="Times New Roman" w:hAnsi="Times New Roman"/>
                <w:b/>
                <w:sz w:val="24"/>
              </w:rPr>
              <w:t xml:space="preserve"> компани</w:t>
            </w:r>
            <w:r>
              <w:rPr>
                <w:rFonts w:ascii="Times New Roman" w:hAnsi="Times New Roman"/>
                <w:b/>
                <w:sz w:val="24"/>
              </w:rPr>
              <w:t>и</w:t>
            </w:r>
            <w:r w:rsidRPr="00405A46">
              <w:rPr>
                <w:rFonts w:ascii="Times New Roman" w:hAnsi="Times New Roman"/>
                <w:b/>
                <w:sz w:val="24"/>
              </w:rPr>
              <w:t xml:space="preserve"> и (или) </w:t>
            </w:r>
            <w:r w:rsidRPr="00405A46">
              <w:rPr>
                <w:rFonts w:ascii="Times New Roman" w:hAnsi="Times New Roman"/>
                <w:b/>
                <w:sz w:val="24"/>
              </w:rPr>
              <w:lastRenderedPageBreak/>
              <w:t>постоянн</w:t>
            </w:r>
            <w:r>
              <w:rPr>
                <w:rFonts w:ascii="Times New Roman" w:hAnsi="Times New Roman"/>
                <w:b/>
                <w:sz w:val="24"/>
              </w:rPr>
              <w:t>ого</w:t>
            </w:r>
            <w:r w:rsidRPr="00405A46">
              <w:rPr>
                <w:rFonts w:ascii="Times New Roman" w:hAnsi="Times New Roman"/>
                <w:b/>
                <w:sz w:val="24"/>
              </w:rPr>
              <w:t xml:space="preserve"> учреждени</w:t>
            </w:r>
            <w:r>
              <w:rPr>
                <w:rFonts w:ascii="Times New Roman" w:hAnsi="Times New Roman"/>
                <w:b/>
                <w:sz w:val="24"/>
              </w:rPr>
              <w:t>я</w:t>
            </w:r>
            <w:r w:rsidRPr="00405A46">
              <w:rPr>
                <w:rFonts w:ascii="Times New Roman" w:hAnsi="Times New Roman"/>
                <w:b/>
                <w:sz w:val="24"/>
              </w:rPr>
              <w:t xml:space="preserve"> контролируем</w:t>
            </w:r>
            <w:r>
              <w:rPr>
                <w:rFonts w:ascii="Times New Roman" w:hAnsi="Times New Roman"/>
                <w:b/>
                <w:sz w:val="24"/>
              </w:rPr>
              <w:t>ой</w:t>
            </w:r>
            <w:r w:rsidRPr="00405A46">
              <w:rPr>
                <w:rFonts w:ascii="Times New Roman" w:hAnsi="Times New Roman"/>
                <w:b/>
                <w:sz w:val="24"/>
              </w:rPr>
              <w:t xml:space="preserve"> иностранн</w:t>
            </w:r>
            <w:r>
              <w:rPr>
                <w:rFonts w:ascii="Times New Roman" w:hAnsi="Times New Roman"/>
                <w:b/>
                <w:sz w:val="24"/>
              </w:rPr>
              <w:t>ой</w:t>
            </w:r>
            <w:r w:rsidRPr="00405A46">
              <w:rPr>
                <w:rFonts w:ascii="Times New Roman" w:hAnsi="Times New Roman"/>
                <w:b/>
                <w:sz w:val="24"/>
              </w:rPr>
              <w:t xml:space="preserve"> компани</w:t>
            </w:r>
            <w:r>
              <w:rPr>
                <w:rFonts w:ascii="Times New Roman" w:hAnsi="Times New Roman"/>
                <w:b/>
                <w:sz w:val="24"/>
              </w:rPr>
              <w:t>и</w:t>
            </w:r>
            <w:r w:rsidRPr="00405A46">
              <w:rPr>
                <w:b/>
              </w:rPr>
              <w:t> </w:t>
            </w:r>
            <w:r w:rsidRPr="00405A46">
              <w:rPr>
                <w:rFonts w:ascii="Times New Roman" w:hAnsi="Times New Roman"/>
                <w:b/>
                <w:sz w:val="24"/>
              </w:rPr>
              <w:t xml:space="preserve">по итогам налогового периода не позднее десяти календарных дней </w:t>
            </w:r>
            <w:r w:rsidRPr="001467FA">
              <w:rPr>
                <w:rFonts w:ascii="Times New Roman" w:hAnsi="Times New Roman"/>
                <w:b/>
                <w:sz w:val="24"/>
              </w:rPr>
              <w:t>после последнего срока, установленного</w:t>
            </w:r>
            <w:r w:rsidRPr="001467FA">
              <w:rPr>
                <w:sz w:val="24"/>
              </w:rPr>
              <w:t xml:space="preserve"> </w:t>
            </w:r>
            <w:r w:rsidRPr="00405A46">
              <w:rPr>
                <w:rFonts w:ascii="Times New Roman" w:hAnsi="Times New Roman"/>
                <w:b/>
                <w:sz w:val="24"/>
              </w:rPr>
              <w:t>пунктом 4 статьи 315 настоящего Кодекса</w:t>
            </w:r>
            <w:r>
              <w:rPr>
                <w:rFonts w:ascii="Times New Roman" w:hAnsi="Times New Roman"/>
                <w:b/>
                <w:sz w:val="24"/>
              </w:rPr>
              <w:t>.</w:t>
            </w:r>
          </w:p>
          <w:p w:rsidR="00CB7D42" w:rsidRPr="00C129AC" w:rsidRDefault="00CB7D42" w:rsidP="00CB7D42">
            <w:pPr>
              <w:spacing w:after="0" w:line="240" w:lineRule="auto"/>
              <w:ind w:firstLine="397"/>
              <w:jc w:val="both"/>
              <w:rPr>
                <w:rFonts w:ascii="Times New Roman" w:hAnsi="Times New Roman"/>
                <w:b/>
                <w:sz w:val="24"/>
                <w:szCs w:val="24"/>
              </w:rPr>
            </w:pPr>
            <w:r w:rsidRPr="00C129AC">
              <w:rPr>
                <w:rFonts w:ascii="Times New Roman" w:hAnsi="Times New Roman"/>
                <w:b/>
                <w:sz w:val="24"/>
                <w:szCs w:val="24"/>
              </w:rPr>
              <w:t xml:space="preserve">Положения настоящего пункта не применяются к контролируемой иностранной компании и (или) постоянному учреждению </w:t>
            </w:r>
            <w:r w:rsidRPr="00C129AC">
              <w:rPr>
                <w:rStyle w:val="s19"/>
                <w:b/>
                <w:color w:val="auto"/>
                <w:sz w:val="24"/>
                <w:szCs w:val="24"/>
              </w:rPr>
              <w:t>контролируемой иностранной компании, которые</w:t>
            </w:r>
            <w:r w:rsidRPr="00C129AC">
              <w:rPr>
                <w:rFonts w:ascii="Times New Roman" w:hAnsi="Times New Roman"/>
                <w:b/>
                <w:sz w:val="24"/>
                <w:szCs w:val="24"/>
              </w:rPr>
              <w:t xml:space="preserve"> зарегистрированы в государствах с льготным налогообложением.</w:t>
            </w:r>
          </w:p>
          <w:p w:rsidR="00CB7D42" w:rsidRPr="00075FD5" w:rsidRDefault="00CB7D42" w:rsidP="00CB7D42">
            <w:pPr>
              <w:spacing w:line="240" w:lineRule="auto"/>
              <w:jc w:val="both"/>
              <w:rPr>
                <w:rFonts w:ascii="Times New Roman" w:hAnsi="Times New Roman"/>
                <w:b/>
                <w:sz w:val="24"/>
                <w:szCs w:val="24"/>
              </w:rPr>
            </w:pPr>
          </w:p>
        </w:tc>
        <w:tc>
          <w:tcPr>
            <w:tcW w:w="2551" w:type="dxa"/>
          </w:tcPr>
          <w:p w:rsidR="00CB7D42" w:rsidRPr="00A6644E" w:rsidRDefault="00CB7D42" w:rsidP="00CB7D42">
            <w:pPr>
              <w:widowControl w:val="0"/>
              <w:spacing w:after="0" w:line="240" w:lineRule="auto"/>
              <w:ind w:firstLine="318"/>
              <w:contextualSpacing/>
              <w:jc w:val="both"/>
              <w:rPr>
                <w:rFonts w:ascii="Times New Roman" w:hAnsi="Times New Roman"/>
                <w:b/>
                <w:sz w:val="24"/>
                <w:szCs w:val="24"/>
                <w:lang w:val="kk-KZ"/>
              </w:rPr>
            </w:pPr>
            <w:r w:rsidRPr="00A6644E">
              <w:rPr>
                <w:rFonts w:ascii="Times New Roman" w:hAnsi="Times New Roman"/>
                <w:b/>
                <w:sz w:val="24"/>
                <w:szCs w:val="24"/>
              </w:rPr>
              <w:lastRenderedPageBreak/>
              <w:t>С  01.01.2020 г.</w:t>
            </w:r>
          </w:p>
          <w:p w:rsidR="00CB7D42" w:rsidRDefault="00CB7D42" w:rsidP="00CB7D42">
            <w:pPr>
              <w:ind w:firstLine="34"/>
              <w:contextualSpacing/>
              <w:jc w:val="center"/>
              <w:rPr>
                <w:rFonts w:ascii="Times New Roman" w:hAnsi="Times New Roman"/>
                <w:b/>
                <w:sz w:val="24"/>
                <w:szCs w:val="24"/>
                <w:lang w:val="kk-KZ"/>
              </w:rPr>
            </w:pPr>
          </w:p>
          <w:p w:rsidR="00CB7D42" w:rsidRPr="002573FD" w:rsidRDefault="00CB7D42" w:rsidP="00CB7D42">
            <w:pPr>
              <w:ind w:firstLine="34"/>
              <w:contextualSpacing/>
              <w:jc w:val="center"/>
              <w:rPr>
                <w:rFonts w:ascii="Times New Roman" w:hAnsi="Times New Roman"/>
                <w:sz w:val="24"/>
                <w:szCs w:val="24"/>
                <w:lang w:val="kk-KZ"/>
              </w:rPr>
            </w:pPr>
            <w:r>
              <w:rPr>
                <w:rFonts w:ascii="Times New Roman" w:hAnsi="Times New Roman"/>
                <w:b/>
                <w:sz w:val="24"/>
                <w:szCs w:val="24"/>
                <w:lang w:val="kk-KZ"/>
              </w:rPr>
              <w:t xml:space="preserve">Уточняющая </w:t>
            </w:r>
            <w:r w:rsidRPr="002573FD">
              <w:rPr>
                <w:rFonts w:ascii="Times New Roman" w:hAnsi="Times New Roman"/>
                <w:b/>
                <w:sz w:val="24"/>
                <w:szCs w:val="24"/>
                <w:lang w:val="kk-KZ"/>
              </w:rPr>
              <w:t>правка.</w:t>
            </w:r>
          </w:p>
          <w:p w:rsidR="00CB7D42" w:rsidRPr="002B60F5" w:rsidRDefault="00CB7D42" w:rsidP="00CB7D42">
            <w:pPr>
              <w:ind w:firstLine="317"/>
              <w:contextualSpacing/>
              <w:jc w:val="center"/>
              <w:rPr>
                <w:rFonts w:ascii="Times New Roman" w:hAnsi="Times New Roman"/>
                <w:sz w:val="24"/>
                <w:szCs w:val="24"/>
                <w:lang w:val="kk-KZ"/>
              </w:rPr>
            </w:pPr>
          </w:p>
          <w:p w:rsidR="00CB7D42" w:rsidRPr="005B23F9" w:rsidRDefault="00CB7D42" w:rsidP="00CB7D42">
            <w:pPr>
              <w:spacing w:after="0" w:line="240" w:lineRule="auto"/>
              <w:jc w:val="both"/>
              <w:rPr>
                <w:rFonts w:ascii="Times New Roman" w:hAnsi="Times New Roman"/>
                <w:sz w:val="24"/>
                <w:szCs w:val="24"/>
              </w:rPr>
            </w:pPr>
            <w:r w:rsidRPr="002B60F5">
              <w:rPr>
                <w:rFonts w:ascii="Times New Roman" w:hAnsi="Times New Roman"/>
                <w:sz w:val="24"/>
                <w:szCs w:val="24"/>
              </w:rPr>
              <w:t xml:space="preserve">Уточнение порядка освобождения от  </w:t>
            </w:r>
            <w:r w:rsidRPr="002B60F5">
              <w:rPr>
                <w:rFonts w:ascii="Times New Roman" w:hAnsi="Times New Roman"/>
                <w:sz w:val="24"/>
                <w:szCs w:val="24"/>
              </w:rPr>
              <w:lastRenderedPageBreak/>
              <w:t>начисления пени при отражении прибыли КИК в дополнительной декла</w:t>
            </w:r>
            <w:r>
              <w:rPr>
                <w:rFonts w:ascii="Times New Roman" w:hAnsi="Times New Roman"/>
                <w:sz w:val="24"/>
                <w:szCs w:val="24"/>
              </w:rPr>
              <w:t xml:space="preserve">рации согласно п.4 статьи 315 </w:t>
            </w:r>
            <w:r w:rsidRPr="002B60F5">
              <w:rPr>
                <w:rFonts w:ascii="Times New Roman" w:hAnsi="Times New Roman"/>
                <w:sz w:val="24"/>
                <w:szCs w:val="24"/>
              </w:rPr>
              <w:t>НК</w:t>
            </w:r>
            <w:r>
              <w:rPr>
                <w:rFonts w:ascii="Times New Roman" w:hAnsi="Times New Roman"/>
                <w:sz w:val="24"/>
                <w:szCs w:val="24"/>
              </w:rPr>
              <w:t xml:space="preserve">. </w:t>
            </w:r>
            <w:r w:rsidRPr="005B23F9">
              <w:rPr>
                <w:rFonts w:ascii="Times New Roman" w:hAnsi="Times New Roman"/>
                <w:sz w:val="24"/>
                <w:szCs w:val="24"/>
              </w:rPr>
              <w:t xml:space="preserve">Также, данная норма не распространяется на </w:t>
            </w:r>
            <w:proofErr w:type="spellStart"/>
            <w:r w:rsidRPr="005B23F9">
              <w:rPr>
                <w:rFonts w:ascii="Times New Roman" w:hAnsi="Times New Roman"/>
                <w:sz w:val="24"/>
                <w:szCs w:val="24"/>
              </w:rPr>
              <w:t>оффшоры</w:t>
            </w:r>
            <w:proofErr w:type="spellEnd"/>
            <w:r w:rsidRPr="005B23F9">
              <w:rPr>
                <w:rFonts w:ascii="Times New Roman" w:hAnsi="Times New Roman"/>
                <w:sz w:val="24"/>
                <w:szCs w:val="24"/>
              </w:rPr>
              <w:t>.</w:t>
            </w:r>
          </w:p>
          <w:p w:rsidR="00CB7D42" w:rsidRPr="002B60F5" w:rsidRDefault="00CB7D42" w:rsidP="00CB7D42">
            <w:pPr>
              <w:jc w:val="both"/>
              <w:rPr>
                <w:rFonts w:ascii="Times New Roman" w:hAnsi="Times New Roman"/>
                <w:b/>
                <w:sz w:val="24"/>
                <w:szCs w:val="24"/>
              </w:rPr>
            </w:pPr>
          </w:p>
        </w:tc>
      </w:tr>
      <w:tr w:rsidR="00CB7D42" w:rsidRPr="00A6644E" w:rsidTr="009101C0">
        <w:trPr>
          <w:trHeight w:val="699"/>
        </w:trPr>
        <w:tc>
          <w:tcPr>
            <w:tcW w:w="675" w:type="dxa"/>
            <w:shd w:val="clear" w:color="auto" w:fill="auto"/>
          </w:tcPr>
          <w:p w:rsidR="00CB7D42" w:rsidRDefault="00BC7F23"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lastRenderedPageBreak/>
              <w:t>7</w:t>
            </w:r>
            <w:r w:rsidR="00CB7D42">
              <w:rPr>
                <w:rFonts w:ascii="Times New Roman" w:hAnsi="Times New Roman"/>
                <w:b/>
                <w:sz w:val="24"/>
                <w:szCs w:val="24"/>
                <w:lang w:val="kk-KZ"/>
              </w:rPr>
              <w:t>.</w:t>
            </w:r>
          </w:p>
        </w:tc>
        <w:tc>
          <w:tcPr>
            <w:tcW w:w="1560" w:type="dxa"/>
            <w:gridSpan w:val="2"/>
            <w:shd w:val="clear" w:color="auto" w:fill="auto"/>
          </w:tcPr>
          <w:p w:rsidR="00CB7D42" w:rsidRPr="00EF11C8" w:rsidRDefault="00CB7D42" w:rsidP="00CB7D42">
            <w:pPr>
              <w:rPr>
                <w:rFonts w:ascii="Times New Roman" w:hAnsi="Times New Roman"/>
                <w:sz w:val="24"/>
                <w:szCs w:val="24"/>
              </w:rPr>
            </w:pPr>
            <w:r>
              <w:rPr>
                <w:rFonts w:ascii="Times New Roman" w:hAnsi="Times New Roman"/>
                <w:sz w:val="24"/>
                <w:szCs w:val="24"/>
              </w:rPr>
              <w:t>Статья 641</w:t>
            </w:r>
          </w:p>
        </w:tc>
        <w:tc>
          <w:tcPr>
            <w:tcW w:w="5528" w:type="dxa"/>
            <w:shd w:val="clear" w:color="auto" w:fill="auto"/>
          </w:tcPr>
          <w:p w:rsidR="00CB7D42" w:rsidRPr="000D0B19" w:rsidRDefault="00CB7D42" w:rsidP="00CB7D42">
            <w:pPr>
              <w:spacing w:line="240" w:lineRule="auto"/>
              <w:jc w:val="both"/>
              <w:rPr>
                <w:rFonts w:ascii="Times New Roman" w:hAnsi="Times New Roman"/>
                <w:b/>
                <w:sz w:val="24"/>
                <w:szCs w:val="24"/>
              </w:rPr>
            </w:pPr>
            <w:r w:rsidRPr="000D0B19">
              <w:rPr>
                <w:rFonts w:ascii="Times New Roman" w:hAnsi="Times New Roman"/>
                <w:b/>
                <w:sz w:val="24"/>
                <w:szCs w:val="24"/>
              </w:rPr>
              <w:t>Статья 641. Порядок и сроки уплаты налога, исчисленного в декларации о доходах и имуществе</w:t>
            </w:r>
          </w:p>
          <w:p w:rsidR="00CB7D42" w:rsidRPr="000D0B19" w:rsidRDefault="00CB7D42" w:rsidP="00CB7D42">
            <w:pPr>
              <w:spacing w:after="0" w:line="240" w:lineRule="auto"/>
              <w:ind w:firstLine="426"/>
              <w:jc w:val="both"/>
              <w:rPr>
                <w:sz w:val="24"/>
                <w:szCs w:val="24"/>
              </w:rPr>
            </w:pPr>
            <w:r w:rsidRPr="000D0B19">
              <w:rPr>
                <w:rStyle w:val="s19"/>
                <w:color w:val="auto"/>
                <w:sz w:val="24"/>
                <w:szCs w:val="24"/>
              </w:rPr>
              <w:t>Уплата индивидуального подоходного налога, исчисленного с облагаемого дохода физического лица по итогам календарного года, осуществляется налогоплательщиком не позднее десяти календарных дней после срока, установленного статьей 635 настоящего Кодекса для представления декларации о доходах и имуществе в зависимости от способов ее представления, в следующем порядке:</w:t>
            </w:r>
          </w:p>
          <w:p w:rsidR="00CB7D42" w:rsidRPr="000D0B19" w:rsidRDefault="00CB7D42" w:rsidP="00CB7D42">
            <w:pPr>
              <w:spacing w:after="0" w:line="240" w:lineRule="auto"/>
              <w:ind w:firstLine="426"/>
              <w:jc w:val="both"/>
              <w:rPr>
                <w:sz w:val="24"/>
                <w:szCs w:val="24"/>
              </w:rPr>
            </w:pPr>
            <w:bookmarkStart w:id="8" w:name="SUB6410001"/>
            <w:bookmarkEnd w:id="8"/>
            <w:r w:rsidRPr="000D0B19">
              <w:rPr>
                <w:rStyle w:val="s19"/>
                <w:color w:val="auto"/>
                <w:sz w:val="24"/>
                <w:szCs w:val="24"/>
              </w:rPr>
              <w:t>1) индивидуальным предпринимателем, лицом, занимающимся частной практикой, - по месту нахождения;</w:t>
            </w:r>
          </w:p>
          <w:p w:rsidR="00CB7D42" w:rsidRPr="000D0B19" w:rsidRDefault="00CB7D42" w:rsidP="00CB7D42">
            <w:pPr>
              <w:spacing w:after="0" w:line="240" w:lineRule="auto"/>
              <w:ind w:firstLine="426"/>
              <w:jc w:val="both"/>
              <w:rPr>
                <w:sz w:val="24"/>
                <w:szCs w:val="24"/>
              </w:rPr>
            </w:pPr>
            <w:bookmarkStart w:id="9" w:name="SUB6410002"/>
            <w:bookmarkEnd w:id="9"/>
            <w:r w:rsidRPr="000D0B19">
              <w:rPr>
                <w:rStyle w:val="s19"/>
                <w:color w:val="auto"/>
                <w:sz w:val="24"/>
                <w:szCs w:val="24"/>
              </w:rPr>
              <w:t>2) физическим лицом, не указанным в подпункте 1) настоящего пункта, - по месту жительства (пребывания).</w:t>
            </w:r>
          </w:p>
          <w:p w:rsidR="00CB7D42" w:rsidRPr="000D0B19" w:rsidRDefault="00CB7D42" w:rsidP="00CB7D42">
            <w:pPr>
              <w:spacing w:line="240" w:lineRule="auto"/>
              <w:jc w:val="both"/>
              <w:rPr>
                <w:rFonts w:ascii="Times New Roman" w:hAnsi="Times New Roman"/>
                <w:b/>
                <w:sz w:val="24"/>
                <w:szCs w:val="24"/>
              </w:rPr>
            </w:pPr>
          </w:p>
          <w:p w:rsidR="00CB7D42" w:rsidRPr="00EF11C8" w:rsidRDefault="00CB7D42" w:rsidP="00CB7D42">
            <w:pPr>
              <w:pStyle w:val="j14"/>
              <w:shd w:val="clear" w:color="auto" w:fill="FFFFFF"/>
              <w:spacing w:before="0" w:beforeAutospacing="0" w:after="0" w:afterAutospacing="0"/>
              <w:ind w:left="34"/>
              <w:jc w:val="both"/>
              <w:textAlignment w:val="baseline"/>
              <w:rPr>
                <w:rStyle w:val="s1"/>
              </w:rPr>
            </w:pPr>
          </w:p>
        </w:tc>
        <w:tc>
          <w:tcPr>
            <w:tcW w:w="5528" w:type="dxa"/>
            <w:shd w:val="clear" w:color="auto" w:fill="auto"/>
          </w:tcPr>
          <w:p w:rsidR="00CB7D42" w:rsidRPr="000D0B19" w:rsidRDefault="00CB7D42" w:rsidP="00CB7D42">
            <w:pPr>
              <w:spacing w:after="0" w:line="240" w:lineRule="auto"/>
              <w:jc w:val="both"/>
              <w:rPr>
                <w:rFonts w:ascii="Times New Roman" w:hAnsi="Times New Roman"/>
                <w:b/>
                <w:sz w:val="24"/>
                <w:szCs w:val="24"/>
              </w:rPr>
            </w:pPr>
            <w:r w:rsidRPr="000D0B19">
              <w:rPr>
                <w:rFonts w:ascii="Times New Roman" w:hAnsi="Times New Roman"/>
                <w:b/>
                <w:sz w:val="24"/>
                <w:szCs w:val="24"/>
              </w:rPr>
              <w:lastRenderedPageBreak/>
              <w:t>Статья 641. Порядок и сроки уплаты налога, исчисленного в декларации о доходах и имуществе</w:t>
            </w:r>
          </w:p>
          <w:p w:rsidR="00CB7D42" w:rsidRPr="000D0B19" w:rsidRDefault="00CB7D42" w:rsidP="00CB7D42">
            <w:pPr>
              <w:spacing w:after="0" w:line="240" w:lineRule="auto"/>
              <w:jc w:val="both"/>
              <w:rPr>
                <w:rStyle w:val="s0"/>
                <w:b/>
                <w:bCs/>
                <w:sz w:val="24"/>
                <w:szCs w:val="24"/>
              </w:rPr>
            </w:pPr>
          </w:p>
          <w:p w:rsidR="00CB7D42" w:rsidRPr="000D0B19" w:rsidRDefault="00CB7D42" w:rsidP="00CB7D42">
            <w:pPr>
              <w:spacing w:after="0" w:line="240" w:lineRule="auto"/>
              <w:ind w:firstLine="426"/>
              <w:jc w:val="both"/>
              <w:rPr>
                <w:sz w:val="24"/>
                <w:szCs w:val="24"/>
              </w:rPr>
            </w:pPr>
            <w:r w:rsidRPr="000D0B19">
              <w:rPr>
                <w:rStyle w:val="s19"/>
                <w:color w:val="auto"/>
                <w:sz w:val="24"/>
                <w:szCs w:val="24"/>
              </w:rPr>
              <w:t>Уплата индивидуального подоходного налога, исчисленного с облагаемого дохода физического лица по итогам календарного года, осуществляется налогоплательщиком не позднее десяти календарных дней после срока, установленного статьей 635 настоящего Кодекса для представления декларации о доходах и имуществе в зависимости от способов ее представления, в следующем порядке:</w:t>
            </w:r>
          </w:p>
          <w:p w:rsidR="00CB7D42" w:rsidRPr="000D0B19" w:rsidRDefault="00CB7D42" w:rsidP="00CB7D42">
            <w:pPr>
              <w:spacing w:after="0" w:line="240" w:lineRule="auto"/>
              <w:ind w:firstLine="426"/>
              <w:jc w:val="both"/>
              <w:rPr>
                <w:sz w:val="24"/>
                <w:szCs w:val="24"/>
              </w:rPr>
            </w:pPr>
            <w:r w:rsidRPr="000D0B19">
              <w:rPr>
                <w:rStyle w:val="s19"/>
                <w:color w:val="auto"/>
                <w:sz w:val="24"/>
                <w:szCs w:val="24"/>
              </w:rPr>
              <w:t>1) индивидуальным предпринимателем, лицом, занимающимся частной практикой, - по месту нахождения;</w:t>
            </w:r>
          </w:p>
          <w:p w:rsidR="00CB7D42" w:rsidRPr="000D0B19" w:rsidRDefault="00CB7D42" w:rsidP="00CB7D42">
            <w:pPr>
              <w:spacing w:after="0" w:line="240" w:lineRule="auto"/>
              <w:ind w:firstLine="426"/>
              <w:jc w:val="both"/>
              <w:rPr>
                <w:sz w:val="24"/>
                <w:szCs w:val="24"/>
              </w:rPr>
            </w:pPr>
            <w:r w:rsidRPr="000D0B19">
              <w:rPr>
                <w:rStyle w:val="s19"/>
                <w:color w:val="auto"/>
                <w:sz w:val="24"/>
                <w:szCs w:val="24"/>
              </w:rPr>
              <w:t>2) физическим лицом, не указанным в подпункте 1) настоящего пункта, - по месту жительства (пребывания).</w:t>
            </w:r>
          </w:p>
          <w:p w:rsidR="00CB7D42" w:rsidRPr="00C129AC" w:rsidRDefault="00CB7D42" w:rsidP="00CB7D42">
            <w:pPr>
              <w:spacing w:after="0" w:line="240" w:lineRule="auto"/>
              <w:ind w:firstLine="397"/>
              <w:jc w:val="both"/>
              <w:rPr>
                <w:rFonts w:ascii="Times New Roman" w:hAnsi="Times New Roman"/>
                <w:b/>
                <w:sz w:val="24"/>
                <w:szCs w:val="24"/>
              </w:rPr>
            </w:pPr>
            <w:r w:rsidRPr="00C129AC">
              <w:rPr>
                <w:rFonts w:ascii="Times New Roman" w:hAnsi="Times New Roman"/>
                <w:b/>
                <w:sz w:val="24"/>
                <w:szCs w:val="24"/>
              </w:rPr>
              <w:t xml:space="preserve">Физическое лицо осуществляет уплату по индивидуальному подоходному налогу, </w:t>
            </w:r>
            <w:r w:rsidRPr="00C129AC">
              <w:rPr>
                <w:rFonts w:ascii="Times New Roman" w:hAnsi="Times New Roman"/>
                <w:b/>
                <w:sz w:val="24"/>
                <w:szCs w:val="24"/>
              </w:rPr>
              <w:lastRenderedPageBreak/>
              <w:t>исчисленного с суммарной прибыли контролируемой иностранной компании и (или) постоянного учреждения контролируемой иностранной компании по итогам налогового периода не позднее десяти календарных дней после последнего срока, установленного</w:t>
            </w:r>
            <w:r w:rsidRPr="00C129AC">
              <w:rPr>
                <w:rFonts w:ascii="Times New Roman" w:hAnsi="Times New Roman"/>
                <w:sz w:val="24"/>
                <w:szCs w:val="24"/>
              </w:rPr>
              <w:t xml:space="preserve"> </w:t>
            </w:r>
            <w:r w:rsidRPr="00C129AC">
              <w:rPr>
                <w:rFonts w:ascii="Times New Roman" w:hAnsi="Times New Roman"/>
                <w:b/>
                <w:sz w:val="24"/>
                <w:szCs w:val="24"/>
              </w:rPr>
              <w:t xml:space="preserve">пунктом 3 статьи 635 настоящего Кодекса. </w:t>
            </w:r>
            <w:r>
              <w:rPr>
                <w:rFonts w:ascii="Times New Roman" w:hAnsi="Times New Roman"/>
                <w:b/>
                <w:sz w:val="24"/>
                <w:szCs w:val="24"/>
              </w:rPr>
              <w:t>П</w:t>
            </w:r>
            <w:r w:rsidRPr="00C129AC">
              <w:rPr>
                <w:rFonts w:ascii="Times New Roman" w:hAnsi="Times New Roman"/>
                <w:b/>
                <w:sz w:val="24"/>
                <w:szCs w:val="24"/>
              </w:rPr>
              <w:t>ри этом</w:t>
            </w:r>
            <w:proofErr w:type="gramStart"/>
            <w:r w:rsidRPr="00C129AC">
              <w:rPr>
                <w:rFonts w:ascii="Times New Roman" w:hAnsi="Times New Roman"/>
                <w:b/>
                <w:sz w:val="24"/>
                <w:szCs w:val="24"/>
              </w:rPr>
              <w:t>,</w:t>
            </w:r>
            <w:proofErr w:type="gramEnd"/>
            <w:r w:rsidRPr="00C129AC">
              <w:rPr>
                <w:rFonts w:ascii="Times New Roman" w:hAnsi="Times New Roman"/>
                <w:b/>
                <w:sz w:val="24"/>
                <w:szCs w:val="24"/>
              </w:rPr>
              <w:t xml:space="preserve"> </w:t>
            </w:r>
            <w:r>
              <w:rPr>
                <w:rFonts w:ascii="Times New Roman" w:hAnsi="Times New Roman"/>
                <w:b/>
                <w:sz w:val="24"/>
                <w:szCs w:val="24"/>
              </w:rPr>
              <w:t>п</w:t>
            </w:r>
            <w:r w:rsidRPr="00C129AC">
              <w:rPr>
                <w:rFonts w:ascii="Times New Roman" w:hAnsi="Times New Roman"/>
                <w:b/>
                <w:sz w:val="24"/>
                <w:szCs w:val="24"/>
              </w:rPr>
              <w:t xml:space="preserve">оложения настоящего </w:t>
            </w:r>
            <w:r>
              <w:rPr>
                <w:rFonts w:ascii="Times New Roman" w:hAnsi="Times New Roman"/>
                <w:b/>
                <w:sz w:val="24"/>
                <w:szCs w:val="24"/>
              </w:rPr>
              <w:t>абзаца</w:t>
            </w:r>
            <w:r w:rsidRPr="00C129AC">
              <w:rPr>
                <w:rFonts w:ascii="Times New Roman" w:hAnsi="Times New Roman"/>
                <w:b/>
                <w:sz w:val="24"/>
                <w:szCs w:val="24"/>
              </w:rPr>
              <w:t xml:space="preserve"> не применяются к контролируемой иностранной компании и (или) постоянному учреждению </w:t>
            </w:r>
            <w:r w:rsidRPr="00C129AC">
              <w:rPr>
                <w:rStyle w:val="s19"/>
                <w:b/>
                <w:color w:val="auto"/>
                <w:sz w:val="24"/>
                <w:szCs w:val="24"/>
              </w:rPr>
              <w:t>контролируемой иностранной компании, которые</w:t>
            </w:r>
            <w:r w:rsidRPr="00C129AC">
              <w:rPr>
                <w:rFonts w:ascii="Times New Roman" w:hAnsi="Times New Roman"/>
                <w:b/>
                <w:sz w:val="24"/>
                <w:szCs w:val="24"/>
              </w:rPr>
              <w:t xml:space="preserve"> зарегистрированы в государствах с льготным налогообложением.</w:t>
            </w:r>
          </w:p>
          <w:p w:rsidR="00CB7D42" w:rsidRPr="00EF11C8" w:rsidRDefault="00CB7D42" w:rsidP="00CB7D42">
            <w:pPr>
              <w:pStyle w:val="j14"/>
              <w:shd w:val="clear" w:color="auto" w:fill="FFFFFF"/>
              <w:spacing w:before="0" w:beforeAutospacing="0" w:after="0" w:afterAutospacing="0"/>
              <w:ind w:left="34"/>
              <w:jc w:val="both"/>
              <w:textAlignment w:val="baseline"/>
              <w:rPr>
                <w:rStyle w:val="s1"/>
              </w:rPr>
            </w:pPr>
          </w:p>
        </w:tc>
        <w:tc>
          <w:tcPr>
            <w:tcW w:w="2551" w:type="dxa"/>
          </w:tcPr>
          <w:p w:rsidR="00CB7D42" w:rsidRPr="00A6644E" w:rsidRDefault="00CB7D42" w:rsidP="00CB7D42">
            <w:pPr>
              <w:widowControl w:val="0"/>
              <w:spacing w:after="0" w:line="240" w:lineRule="auto"/>
              <w:ind w:firstLine="318"/>
              <w:contextualSpacing/>
              <w:jc w:val="both"/>
              <w:rPr>
                <w:rFonts w:ascii="Times New Roman" w:hAnsi="Times New Roman"/>
                <w:b/>
                <w:sz w:val="24"/>
                <w:szCs w:val="24"/>
                <w:lang w:val="kk-KZ"/>
              </w:rPr>
            </w:pPr>
            <w:r w:rsidRPr="00A6644E">
              <w:rPr>
                <w:rFonts w:ascii="Times New Roman" w:hAnsi="Times New Roman"/>
                <w:b/>
                <w:sz w:val="24"/>
                <w:szCs w:val="24"/>
              </w:rPr>
              <w:lastRenderedPageBreak/>
              <w:t>С  01.01.2020 г.</w:t>
            </w:r>
          </w:p>
          <w:p w:rsidR="00CB7D42" w:rsidRDefault="00CB7D42" w:rsidP="00CB7D42">
            <w:pPr>
              <w:ind w:firstLine="34"/>
              <w:contextualSpacing/>
              <w:jc w:val="center"/>
              <w:rPr>
                <w:rFonts w:ascii="Times New Roman" w:hAnsi="Times New Roman"/>
                <w:b/>
                <w:sz w:val="24"/>
                <w:szCs w:val="24"/>
                <w:lang w:val="kk-KZ"/>
              </w:rPr>
            </w:pPr>
          </w:p>
          <w:p w:rsidR="00CB7D42" w:rsidRPr="002573FD" w:rsidRDefault="00CB7D42" w:rsidP="00CB7D42">
            <w:pPr>
              <w:ind w:firstLine="34"/>
              <w:contextualSpacing/>
              <w:jc w:val="center"/>
              <w:rPr>
                <w:rFonts w:ascii="Times New Roman" w:hAnsi="Times New Roman"/>
                <w:sz w:val="24"/>
                <w:szCs w:val="24"/>
                <w:lang w:val="kk-KZ"/>
              </w:rPr>
            </w:pPr>
            <w:r>
              <w:rPr>
                <w:rFonts w:ascii="Times New Roman" w:hAnsi="Times New Roman"/>
                <w:b/>
                <w:sz w:val="24"/>
                <w:szCs w:val="24"/>
                <w:lang w:val="kk-KZ"/>
              </w:rPr>
              <w:t xml:space="preserve">Уточняющая </w:t>
            </w:r>
            <w:r w:rsidRPr="002573FD">
              <w:rPr>
                <w:rFonts w:ascii="Times New Roman" w:hAnsi="Times New Roman"/>
                <w:b/>
                <w:sz w:val="24"/>
                <w:szCs w:val="24"/>
                <w:lang w:val="kk-KZ"/>
              </w:rPr>
              <w:t>правка.</w:t>
            </w:r>
          </w:p>
          <w:p w:rsidR="00CB7D42" w:rsidRDefault="00CB7D42" w:rsidP="00CB7D42">
            <w:pPr>
              <w:contextualSpacing/>
              <w:jc w:val="center"/>
              <w:rPr>
                <w:rFonts w:ascii="Times New Roman" w:hAnsi="Times New Roman"/>
                <w:sz w:val="24"/>
                <w:szCs w:val="24"/>
              </w:rPr>
            </w:pPr>
          </w:p>
          <w:p w:rsidR="00CB7D42" w:rsidRPr="008D657D" w:rsidRDefault="00CB7D42" w:rsidP="00CB7D42">
            <w:pPr>
              <w:contextualSpacing/>
              <w:jc w:val="both"/>
              <w:rPr>
                <w:rFonts w:ascii="Times New Roman" w:hAnsi="Times New Roman"/>
                <w:sz w:val="24"/>
                <w:szCs w:val="24"/>
              </w:rPr>
            </w:pPr>
            <w:r w:rsidRPr="002B60F5">
              <w:rPr>
                <w:rFonts w:ascii="Times New Roman" w:hAnsi="Times New Roman"/>
                <w:sz w:val="24"/>
                <w:szCs w:val="24"/>
              </w:rPr>
              <w:t xml:space="preserve">Уточнение порядка освобождения от  начисления пени при отражении прибыли КИК в дополнительной декларации согласно п.3 статьи </w:t>
            </w:r>
            <w:r>
              <w:rPr>
                <w:rFonts w:ascii="Times New Roman" w:hAnsi="Times New Roman"/>
                <w:sz w:val="24"/>
                <w:szCs w:val="24"/>
              </w:rPr>
              <w:t>635</w:t>
            </w:r>
            <w:r w:rsidRPr="002B60F5">
              <w:rPr>
                <w:rFonts w:ascii="Times New Roman" w:hAnsi="Times New Roman"/>
                <w:sz w:val="24"/>
                <w:szCs w:val="24"/>
              </w:rPr>
              <w:t xml:space="preserve"> НК</w:t>
            </w:r>
            <w:r>
              <w:rPr>
                <w:rFonts w:ascii="Times New Roman" w:hAnsi="Times New Roman"/>
                <w:sz w:val="24"/>
                <w:szCs w:val="24"/>
              </w:rPr>
              <w:t xml:space="preserve">. </w:t>
            </w:r>
            <w:r w:rsidRPr="008D657D">
              <w:rPr>
                <w:rFonts w:ascii="Times New Roman" w:hAnsi="Times New Roman"/>
                <w:sz w:val="24"/>
                <w:szCs w:val="24"/>
              </w:rPr>
              <w:t xml:space="preserve">Также, данная норма не распространяется на </w:t>
            </w:r>
            <w:proofErr w:type="spellStart"/>
            <w:r w:rsidRPr="008D657D">
              <w:rPr>
                <w:rFonts w:ascii="Times New Roman" w:hAnsi="Times New Roman"/>
                <w:sz w:val="24"/>
                <w:szCs w:val="24"/>
              </w:rPr>
              <w:t>оффшоры</w:t>
            </w:r>
            <w:proofErr w:type="spellEnd"/>
            <w:r w:rsidRPr="008D657D">
              <w:rPr>
                <w:rFonts w:ascii="Times New Roman" w:hAnsi="Times New Roman"/>
                <w:sz w:val="24"/>
                <w:szCs w:val="24"/>
              </w:rPr>
              <w:t>.</w:t>
            </w:r>
          </w:p>
          <w:p w:rsidR="00CB7D42" w:rsidRPr="00E27AD1" w:rsidRDefault="00CB7D42" w:rsidP="00CB7D42">
            <w:pPr>
              <w:contextualSpacing/>
              <w:jc w:val="both"/>
              <w:rPr>
                <w:rFonts w:ascii="Times New Roman" w:hAnsi="Times New Roman"/>
                <w:b/>
                <w:sz w:val="24"/>
                <w:szCs w:val="24"/>
              </w:rPr>
            </w:pPr>
          </w:p>
        </w:tc>
      </w:tr>
      <w:tr w:rsidR="00CB7D42" w:rsidRPr="00A6644E" w:rsidTr="009101C0">
        <w:trPr>
          <w:trHeight w:val="699"/>
        </w:trPr>
        <w:tc>
          <w:tcPr>
            <w:tcW w:w="675" w:type="dxa"/>
            <w:shd w:val="clear" w:color="auto" w:fill="auto"/>
          </w:tcPr>
          <w:p w:rsidR="00CB7D42" w:rsidRPr="004B316F" w:rsidRDefault="00BC7F23" w:rsidP="00CB7D42">
            <w:pPr>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8</w:t>
            </w:r>
            <w:r w:rsidR="00CB7D42">
              <w:rPr>
                <w:rFonts w:ascii="Times New Roman" w:hAnsi="Times New Roman"/>
                <w:b/>
                <w:sz w:val="24"/>
                <w:szCs w:val="24"/>
              </w:rPr>
              <w:t>.</w:t>
            </w:r>
          </w:p>
        </w:tc>
        <w:tc>
          <w:tcPr>
            <w:tcW w:w="1560" w:type="dxa"/>
            <w:gridSpan w:val="2"/>
            <w:shd w:val="clear" w:color="auto" w:fill="auto"/>
          </w:tcPr>
          <w:p w:rsidR="00CB7D42" w:rsidRDefault="00CB7D42" w:rsidP="00CB7D42">
            <w:pPr>
              <w:spacing w:line="240" w:lineRule="auto"/>
              <w:rPr>
                <w:rFonts w:ascii="Times New Roman" w:hAnsi="Times New Roman"/>
                <w:sz w:val="24"/>
                <w:szCs w:val="24"/>
              </w:rPr>
            </w:pPr>
            <w:r>
              <w:rPr>
                <w:rFonts w:ascii="Times New Roman" w:hAnsi="Times New Roman"/>
                <w:sz w:val="24"/>
                <w:szCs w:val="24"/>
              </w:rPr>
              <w:t>Статья 339</w:t>
            </w:r>
          </w:p>
        </w:tc>
        <w:tc>
          <w:tcPr>
            <w:tcW w:w="5528" w:type="dxa"/>
            <w:shd w:val="clear" w:color="auto" w:fill="auto"/>
          </w:tcPr>
          <w:p w:rsidR="00CB7D42" w:rsidRPr="004B316F" w:rsidRDefault="00CB7D42" w:rsidP="00CB7D42">
            <w:pPr>
              <w:pStyle w:val="j14"/>
              <w:shd w:val="clear" w:color="auto" w:fill="FFFFFF"/>
              <w:spacing w:before="0" w:beforeAutospacing="0" w:after="0" w:afterAutospacing="0"/>
              <w:ind w:left="34"/>
              <w:jc w:val="both"/>
              <w:textAlignment w:val="baseline"/>
            </w:pPr>
            <w:r w:rsidRPr="004B316F">
              <w:rPr>
                <w:rStyle w:val="s1"/>
                <w:sz w:val="24"/>
                <w:szCs w:val="24"/>
              </w:rPr>
              <w:t>Статья 339. Общие положения по контролируемой иностранной компании</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t>Двойное налогообложение устраняется в следующем порядке:</w:t>
            </w:r>
          </w:p>
          <w:p w:rsidR="00CB7D42" w:rsidRPr="004B316F" w:rsidRDefault="00CB7D42" w:rsidP="00CB7D42">
            <w:pPr>
              <w:pStyle w:val="j13"/>
              <w:shd w:val="clear" w:color="auto" w:fill="FFFFFF"/>
              <w:spacing w:before="0" w:beforeAutospacing="0" w:after="0" w:afterAutospacing="0"/>
              <w:ind w:left="34"/>
              <w:jc w:val="both"/>
              <w:textAlignment w:val="baseline"/>
            </w:pPr>
            <w:bookmarkStart w:id="10" w:name="SUB3390001"/>
            <w:bookmarkEnd w:id="10"/>
            <w:r w:rsidRPr="004B316F">
              <w:rPr>
                <w:rStyle w:val="s0"/>
              </w:rPr>
              <w:t>1) в случае уплаты в иностранном государстве налога на прибыль с финансовой прибыли контролируемой иностранной компании или финансовой прибыли постоянного учреждения контролируемой иностранной компании:</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t>по эффективной ставке менее 10 процентов - такой налог на прибыль подлежит зачету в счет уплаты индивидуального подоходного налога в Республике Казахстан в порядке, определенном </w:t>
            </w:r>
            <w:bookmarkStart w:id="11" w:name="SUB1006057451"/>
            <w:r w:rsidRPr="004B316F">
              <w:rPr>
                <w:rStyle w:val="s0"/>
                <w:rFonts w:eastAsia="SimSun"/>
              </w:rPr>
              <w:t>статьей 359</w:t>
            </w:r>
            <w:bookmarkEnd w:id="11"/>
            <w:r w:rsidRPr="004B316F">
              <w:rPr>
                <w:rStyle w:val="s0"/>
              </w:rPr>
              <w:t> настоящего Кодекса;</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lastRenderedPageBreak/>
              <w:t>по эффективной ставке 10 и более процентов - применяется освобождение от налогообложения в соответствии с </w:t>
            </w:r>
            <w:bookmarkStart w:id="12" w:name="SUB1006057453"/>
            <w:r w:rsidRPr="004B316F">
              <w:rPr>
                <w:rStyle w:val="s0"/>
                <w:rFonts w:eastAsia="SimSun"/>
              </w:rPr>
              <w:t>пунктом 2 статьи 340</w:t>
            </w:r>
            <w:bookmarkEnd w:id="12"/>
            <w:r w:rsidRPr="004B316F">
              <w:rPr>
                <w:rStyle w:val="s0"/>
              </w:rPr>
              <w:t>настоящего Кодекса;</w:t>
            </w:r>
          </w:p>
          <w:p w:rsidR="00CB7D42" w:rsidRPr="004B316F" w:rsidRDefault="00CB7D42" w:rsidP="00CB7D42">
            <w:pPr>
              <w:pStyle w:val="j13"/>
              <w:shd w:val="clear" w:color="auto" w:fill="FFFFFF"/>
              <w:spacing w:before="0" w:beforeAutospacing="0" w:after="0" w:afterAutospacing="0"/>
              <w:ind w:left="34"/>
              <w:jc w:val="both"/>
              <w:textAlignment w:val="baseline"/>
            </w:pPr>
            <w:bookmarkStart w:id="13" w:name="SUB3390002"/>
            <w:bookmarkEnd w:id="13"/>
            <w:r w:rsidRPr="004B316F">
              <w:rPr>
                <w:rStyle w:val="s0"/>
              </w:rPr>
              <w:t>2) в случае выплаты дивидендов одной контролируемой иностранной компанией резидента другой такой компании из финансовой прибыли контролируемой иностранной компании, выплачивающей дивиденды, которая облагалась налогом в Республике Казахстан, - такие дивиденды вычитаются из финансовой прибыли контролируемой иностранной компании, получающей дивиденды, согласно подпункту 6) части первой </w:t>
            </w:r>
            <w:bookmarkStart w:id="14" w:name="SUB1006057454"/>
            <w:r w:rsidRPr="004B316F">
              <w:rPr>
                <w:rStyle w:val="s0"/>
                <w:rFonts w:eastAsia="SimSun"/>
              </w:rPr>
              <w:t>пункта 3 статьи 340</w:t>
            </w:r>
            <w:bookmarkEnd w:id="14"/>
            <w:r w:rsidRPr="004B316F">
              <w:rPr>
                <w:rStyle w:val="s0"/>
              </w:rPr>
              <w:t> настоящего Кодекса;</w:t>
            </w:r>
          </w:p>
          <w:p w:rsidR="00CB7D42" w:rsidRPr="004B316F" w:rsidRDefault="00CB7D42" w:rsidP="00CB7D42">
            <w:pPr>
              <w:pStyle w:val="j13"/>
              <w:shd w:val="clear" w:color="auto" w:fill="FFFFFF"/>
              <w:spacing w:before="0" w:beforeAutospacing="0" w:after="0" w:afterAutospacing="0"/>
              <w:ind w:left="34"/>
              <w:jc w:val="both"/>
              <w:textAlignment w:val="baseline"/>
            </w:pPr>
            <w:bookmarkStart w:id="15" w:name="SUB3390003"/>
            <w:bookmarkEnd w:id="15"/>
            <w:r w:rsidRPr="004B316F">
              <w:rPr>
                <w:rStyle w:val="s0"/>
              </w:rPr>
              <w:t>3) в случае, если в финансовой прибыли контролируемой иностранной компании учтены доходы, полученные из источников в Республике Казахстан, обложенные корпоративным подоходным налогом в Республике Казахстан:</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t>по ставке 10 и более процентов, а также доходы в виде дивидендов - такие доходы вычитаются из финансовой прибыли контролируемой иностранной компании согласно </w:t>
            </w:r>
            <w:bookmarkStart w:id="16" w:name="SUB1006057458"/>
            <w:r w:rsidRPr="004B316F">
              <w:rPr>
                <w:rStyle w:val="s0"/>
                <w:rFonts w:eastAsia="SimSun"/>
              </w:rPr>
              <w:t>пункту 3 статьи 340</w:t>
            </w:r>
            <w:bookmarkEnd w:id="16"/>
            <w:r w:rsidRPr="004B316F">
              <w:rPr>
                <w:rStyle w:val="s0"/>
              </w:rPr>
              <w:t> настоящего Кодекса;</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t>по ставке менее 10 процентов - такой налог подлежит вычету из индивидуального подоходного налога резидента в соответствии с </w:t>
            </w:r>
            <w:bookmarkStart w:id="17" w:name="SUB1006057459"/>
            <w:r w:rsidRPr="004B316F">
              <w:rPr>
                <w:rStyle w:val="s0"/>
                <w:rFonts w:eastAsia="SimSun"/>
              </w:rPr>
              <w:t>пунктом 6 статьи 358</w:t>
            </w:r>
            <w:bookmarkEnd w:id="17"/>
            <w:r w:rsidRPr="004B316F">
              <w:rPr>
                <w:rStyle w:val="s0"/>
              </w:rPr>
              <w:t> настоящего Кодекса.</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t>Примечание.</w:t>
            </w:r>
          </w:p>
          <w:p w:rsidR="00CB7D42" w:rsidRPr="004B316F" w:rsidRDefault="00CB7D42" w:rsidP="00CB7D42">
            <w:pPr>
              <w:pStyle w:val="j13"/>
              <w:shd w:val="clear" w:color="auto" w:fill="FFFFFF"/>
              <w:spacing w:before="0" w:beforeAutospacing="0" w:after="0" w:afterAutospacing="0"/>
              <w:ind w:left="34"/>
              <w:jc w:val="both"/>
              <w:textAlignment w:val="baseline"/>
            </w:pPr>
            <w:r w:rsidRPr="004B316F">
              <w:rPr>
                <w:rStyle w:val="s0"/>
              </w:rPr>
              <w:t>Понятия, используемые в настоящей статье, определены </w:t>
            </w:r>
            <w:bookmarkStart w:id="18" w:name="SUB1006049118"/>
            <w:r w:rsidRPr="004B316F">
              <w:rPr>
                <w:rStyle w:val="s0"/>
                <w:rFonts w:eastAsia="SimSun"/>
              </w:rPr>
              <w:t>статьей 294</w:t>
            </w:r>
            <w:bookmarkEnd w:id="18"/>
            <w:r w:rsidRPr="004B316F">
              <w:rPr>
                <w:rStyle w:val="s0"/>
              </w:rPr>
              <w:t> настоящего Кодекса.</w:t>
            </w:r>
          </w:p>
          <w:p w:rsidR="00CB7D42" w:rsidRPr="004B316F" w:rsidRDefault="00CB7D42" w:rsidP="00CB7D42">
            <w:pPr>
              <w:ind w:left="34"/>
              <w:jc w:val="both"/>
              <w:rPr>
                <w:rFonts w:ascii="Times New Roman" w:hAnsi="Times New Roman"/>
                <w:sz w:val="24"/>
                <w:szCs w:val="24"/>
              </w:rPr>
            </w:pPr>
          </w:p>
        </w:tc>
        <w:tc>
          <w:tcPr>
            <w:tcW w:w="5528" w:type="dxa"/>
            <w:shd w:val="clear" w:color="auto" w:fill="auto"/>
          </w:tcPr>
          <w:p w:rsidR="00CB7D42" w:rsidRDefault="00CB7D42" w:rsidP="00CB7D42">
            <w:pPr>
              <w:pStyle w:val="j14"/>
              <w:shd w:val="clear" w:color="auto" w:fill="FFFFFF"/>
              <w:spacing w:before="0" w:beforeAutospacing="0" w:after="0" w:afterAutospacing="0"/>
              <w:ind w:left="34"/>
              <w:jc w:val="both"/>
              <w:textAlignment w:val="baseline"/>
              <w:rPr>
                <w:rStyle w:val="s1"/>
                <w:sz w:val="24"/>
                <w:szCs w:val="24"/>
              </w:rPr>
            </w:pPr>
            <w:r w:rsidRPr="004B316F">
              <w:rPr>
                <w:rStyle w:val="s1"/>
                <w:sz w:val="24"/>
                <w:szCs w:val="24"/>
              </w:rPr>
              <w:lastRenderedPageBreak/>
              <w:t>Статья 339. Общие положения по контролируемой иностранной компании</w:t>
            </w:r>
          </w:p>
          <w:p w:rsidR="00CB7D42" w:rsidRPr="004B316F" w:rsidRDefault="00CB7D42" w:rsidP="00CB7D42">
            <w:pPr>
              <w:pStyle w:val="j14"/>
              <w:shd w:val="clear" w:color="auto" w:fill="FFFFFF"/>
              <w:spacing w:before="0" w:beforeAutospacing="0" w:after="0" w:afterAutospacing="0"/>
              <w:ind w:left="34"/>
              <w:jc w:val="both"/>
              <w:textAlignment w:val="baseline"/>
            </w:pPr>
            <w:r w:rsidRPr="004B316F">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CB7D42" w:rsidRPr="004B316F" w:rsidRDefault="00CB7D42" w:rsidP="00CB7D42">
            <w:pPr>
              <w:spacing w:after="0"/>
              <w:jc w:val="both"/>
              <w:rPr>
                <w:rFonts w:ascii="Times New Roman" w:hAnsi="Times New Roman"/>
                <w:b/>
                <w:sz w:val="24"/>
                <w:szCs w:val="24"/>
              </w:rPr>
            </w:pPr>
            <w:r w:rsidRPr="004B316F">
              <w:rPr>
                <w:rFonts w:ascii="Times New Roman" w:hAnsi="Times New Roman"/>
                <w:b/>
                <w:sz w:val="24"/>
                <w:szCs w:val="24"/>
              </w:rPr>
              <w:t xml:space="preserve">Двойное налогообложение устраняется путем применения следующих положений: </w:t>
            </w:r>
          </w:p>
          <w:p w:rsidR="00CB7D42" w:rsidRPr="004B316F" w:rsidRDefault="00CB7D42" w:rsidP="00CB7D42">
            <w:pPr>
              <w:pStyle w:val="a3"/>
              <w:numPr>
                <w:ilvl w:val="0"/>
                <w:numId w:val="1"/>
              </w:numPr>
              <w:ind w:left="0" w:firstLine="0"/>
              <w:rPr>
                <w:b/>
                <w:color w:val="auto"/>
                <w:sz w:val="24"/>
                <w:szCs w:val="24"/>
              </w:rPr>
            </w:pPr>
            <w:r w:rsidRPr="004B316F">
              <w:rPr>
                <w:b/>
                <w:color w:val="auto"/>
                <w:sz w:val="24"/>
                <w:szCs w:val="24"/>
              </w:rPr>
              <w:t>освобождения от налогообложения в соответствии с пунктом 2 статьи 340 настоящего Кодекса;</w:t>
            </w:r>
          </w:p>
          <w:p w:rsidR="00CB7D42" w:rsidRPr="004B316F" w:rsidRDefault="00CB7D42" w:rsidP="00CB7D42">
            <w:pPr>
              <w:pStyle w:val="a3"/>
              <w:numPr>
                <w:ilvl w:val="0"/>
                <w:numId w:val="1"/>
              </w:numPr>
              <w:ind w:left="0" w:firstLine="0"/>
              <w:rPr>
                <w:b/>
                <w:color w:val="auto"/>
                <w:sz w:val="24"/>
                <w:szCs w:val="24"/>
              </w:rPr>
            </w:pPr>
            <w:r w:rsidRPr="004B316F">
              <w:rPr>
                <w:b/>
                <w:color w:val="auto"/>
                <w:sz w:val="24"/>
                <w:szCs w:val="24"/>
              </w:rPr>
              <w:t>уменьшения финансовой прибыли до налогообложения контролируемой иностранной компании в соответствии с пунктом 3 статьи 340 настоящего Кодекса;</w:t>
            </w:r>
          </w:p>
          <w:p w:rsidR="00CB7D42" w:rsidRPr="004B316F" w:rsidRDefault="00CB7D42" w:rsidP="00CB7D42">
            <w:pPr>
              <w:pStyle w:val="a3"/>
              <w:numPr>
                <w:ilvl w:val="0"/>
                <w:numId w:val="1"/>
              </w:numPr>
              <w:ind w:left="0" w:firstLine="0"/>
              <w:rPr>
                <w:b/>
                <w:color w:val="auto"/>
                <w:sz w:val="24"/>
                <w:szCs w:val="24"/>
              </w:rPr>
            </w:pPr>
            <w:proofErr w:type="gramStart"/>
            <w:r w:rsidRPr="004B316F">
              <w:rPr>
                <w:b/>
                <w:color w:val="auto"/>
                <w:sz w:val="24"/>
                <w:szCs w:val="24"/>
              </w:rPr>
              <w:t xml:space="preserve">вычета из корпоративного подоходного налога резидента в соответствии с подпунктом 1) пункта 6 статьи 358 настоящего Кодекса или </w:t>
            </w:r>
            <w:r w:rsidRPr="004B316F">
              <w:rPr>
                <w:b/>
                <w:color w:val="auto"/>
                <w:sz w:val="24"/>
                <w:szCs w:val="24"/>
              </w:rPr>
              <w:lastRenderedPageBreak/>
              <w:t>вычета из корпоративного подоходного налога резидента в соответствии с подпунктом 2) пункта 6 статьи 358 настоящего Кодекса и зачета в счет уплаты корпоративного подоходного налога в Республике Казахстан в порядке, определенном пунктом 2 статьи 359 настоящего Кодекса.</w:t>
            </w:r>
            <w:proofErr w:type="gramEnd"/>
          </w:p>
          <w:p w:rsidR="00CB7D42" w:rsidRPr="004B316F" w:rsidRDefault="00CB7D42" w:rsidP="00CB7D42">
            <w:pPr>
              <w:jc w:val="both"/>
              <w:rPr>
                <w:rFonts w:ascii="Times New Roman" w:hAnsi="Times New Roman"/>
                <w:b/>
                <w:sz w:val="24"/>
                <w:szCs w:val="24"/>
              </w:rPr>
            </w:pPr>
          </w:p>
          <w:p w:rsidR="00CB7D42" w:rsidRPr="004B316F" w:rsidRDefault="00CB7D42" w:rsidP="00CB7D42">
            <w:pPr>
              <w:jc w:val="both"/>
              <w:rPr>
                <w:rFonts w:ascii="Times New Roman" w:hAnsi="Times New Roman"/>
                <w:b/>
                <w:sz w:val="24"/>
                <w:szCs w:val="24"/>
              </w:rPr>
            </w:pPr>
          </w:p>
        </w:tc>
        <w:tc>
          <w:tcPr>
            <w:tcW w:w="2551" w:type="dxa"/>
          </w:tcPr>
          <w:p w:rsidR="00CB7D42" w:rsidRPr="004B316F" w:rsidRDefault="00CB7D42" w:rsidP="00CB7D42">
            <w:pPr>
              <w:widowControl w:val="0"/>
              <w:ind w:firstLine="34"/>
              <w:contextualSpacing/>
              <w:jc w:val="center"/>
              <w:rPr>
                <w:rFonts w:ascii="Times New Roman" w:hAnsi="Times New Roman"/>
                <w:b/>
                <w:sz w:val="24"/>
                <w:szCs w:val="24"/>
              </w:rPr>
            </w:pPr>
            <w:r w:rsidRPr="004B316F">
              <w:rPr>
                <w:rFonts w:ascii="Times New Roman" w:hAnsi="Times New Roman"/>
                <w:b/>
                <w:sz w:val="24"/>
                <w:szCs w:val="24"/>
              </w:rPr>
              <w:lastRenderedPageBreak/>
              <w:t>С  01.01.2020 г.</w:t>
            </w:r>
          </w:p>
          <w:p w:rsidR="00CB7D42" w:rsidRPr="004B316F" w:rsidRDefault="00CB7D42" w:rsidP="00CB7D42">
            <w:pPr>
              <w:contextualSpacing/>
              <w:jc w:val="center"/>
              <w:rPr>
                <w:rFonts w:ascii="Times New Roman" w:hAnsi="Times New Roman"/>
                <w:b/>
                <w:sz w:val="24"/>
                <w:szCs w:val="24"/>
                <w:lang w:val="kk-KZ"/>
              </w:rPr>
            </w:pPr>
          </w:p>
          <w:p w:rsidR="00CB7D42" w:rsidRPr="004B316F" w:rsidRDefault="00CB7D42" w:rsidP="00CB7D42">
            <w:pPr>
              <w:contextualSpacing/>
              <w:jc w:val="center"/>
              <w:rPr>
                <w:rFonts w:ascii="Times New Roman" w:hAnsi="Times New Roman"/>
                <w:b/>
                <w:sz w:val="24"/>
                <w:szCs w:val="24"/>
                <w:lang w:val="kk-KZ"/>
              </w:rPr>
            </w:pPr>
            <w:r w:rsidRPr="004B316F">
              <w:rPr>
                <w:rFonts w:ascii="Times New Roman" w:hAnsi="Times New Roman"/>
                <w:b/>
                <w:sz w:val="24"/>
                <w:szCs w:val="24"/>
                <w:lang w:val="kk-KZ"/>
              </w:rPr>
              <w:t>Редакционная правка.</w:t>
            </w:r>
          </w:p>
          <w:p w:rsidR="00CB7D42" w:rsidRPr="004B316F" w:rsidRDefault="00CB7D42" w:rsidP="00CB7D42">
            <w:pPr>
              <w:jc w:val="both"/>
              <w:rPr>
                <w:rFonts w:ascii="Times New Roman" w:hAnsi="Times New Roman"/>
                <w:sz w:val="24"/>
                <w:szCs w:val="24"/>
              </w:rPr>
            </w:pPr>
          </w:p>
          <w:p w:rsidR="00CB7D42" w:rsidRPr="004B316F" w:rsidRDefault="00CB7D42" w:rsidP="00CB7D42">
            <w:pPr>
              <w:jc w:val="both"/>
              <w:rPr>
                <w:rFonts w:ascii="Times New Roman" w:hAnsi="Times New Roman"/>
                <w:sz w:val="24"/>
                <w:szCs w:val="24"/>
              </w:rPr>
            </w:pPr>
            <w:r w:rsidRPr="004B316F">
              <w:rPr>
                <w:rFonts w:ascii="Times New Roman" w:hAnsi="Times New Roman"/>
                <w:sz w:val="24"/>
                <w:szCs w:val="24"/>
              </w:rPr>
              <w:t xml:space="preserve">В целях исключения дублирования норм статей 340, 358, 359  НК. </w:t>
            </w:r>
          </w:p>
          <w:p w:rsidR="00CB7D42" w:rsidRPr="004B316F" w:rsidRDefault="00CB7D42" w:rsidP="00CB7D42">
            <w:pPr>
              <w:jc w:val="both"/>
              <w:rPr>
                <w:rFonts w:ascii="Times New Roman" w:hAnsi="Times New Roman"/>
                <w:sz w:val="24"/>
                <w:szCs w:val="24"/>
              </w:rPr>
            </w:pPr>
          </w:p>
        </w:tc>
      </w:tr>
      <w:tr w:rsidR="00CB7D42" w:rsidRPr="00A6644E" w:rsidTr="00C14325">
        <w:trPr>
          <w:trHeight w:val="699"/>
        </w:trPr>
        <w:tc>
          <w:tcPr>
            <w:tcW w:w="15842" w:type="dxa"/>
            <w:gridSpan w:val="6"/>
            <w:shd w:val="clear" w:color="auto" w:fill="auto"/>
          </w:tcPr>
          <w:p w:rsidR="00CB7D42" w:rsidRPr="00BF2ABB" w:rsidRDefault="00CB7D42" w:rsidP="00CB7D42">
            <w:pPr>
              <w:spacing w:after="0" w:line="240" w:lineRule="auto"/>
              <w:jc w:val="center"/>
              <w:rPr>
                <w:rFonts w:ascii="Times New Roman" w:hAnsi="Times New Roman"/>
                <w:b/>
                <w:sz w:val="24"/>
                <w:szCs w:val="24"/>
              </w:rPr>
            </w:pPr>
            <w:r w:rsidRPr="00BF2ABB">
              <w:rPr>
                <w:rFonts w:ascii="Times New Roman" w:hAnsi="Times New Roman"/>
                <w:b/>
                <w:sz w:val="24"/>
                <w:szCs w:val="24"/>
              </w:rPr>
              <w:lastRenderedPageBreak/>
              <w:t>Закон Республики Казахстан от 25 декабря 2017 года №121-VI</w:t>
            </w:r>
          </w:p>
          <w:p w:rsidR="00CB7D42" w:rsidRDefault="00CB7D42" w:rsidP="00CB7D42">
            <w:pPr>
              <w:spacing w:after="0" w:line="240" w:lineRule="auto"/>
              <w:contextualSpacing/>
              <w:jc w:val="center"/>
              <w:rPr>
                <w:rFonts w:ascii="Times New Roman" w:hAnsi="Times New Roman"/>
                <w:b/>
                <w:sz w:val="24"/>
                <w:szCs w:val="24"/>
              </w:rPr>
            </w:pPr>
            <w:r w:rsidRPr="00BF2ABB">
              <w:rPr>
                <w:rFonts w:ascii="Times New Roman" w:hAnsi="Times New Roman"/>
                <w:b/>
                <w:sz w:val="24"/>
                <w:szCs w:val="24"/>
              </w:rPr>
              <w:t>«О введении в действие Кодекса Республики Казахстан «О налогах и других обязательных платежах в бюджет»</w:t>
            </w:r>
          </w:p>
          <w:p w:rsidR="00CB7D42" w:rsidRPr="00A6644E" w:rsidRDefault="00CB7D42" w:rsidP="00CB7D42">
            <w:pPr>
              <w:widowControl w:val="0"/>
              <w:spacing w:after="0" w:line="240" w:lineRule="auto"/>
              <w:contextualSpacing/>
              <w:jc w:val="center"/>
              <w:rPr>
                <w:rFonts w:ascii="Times New Roman" w:hAnsi="Times New Roman"/>
                <w:b/>
                <w:sz w:val="24"/>
                <w:szCs w:val="24"/>
              </w:rPr>
            </w:pPr>
            <w:r w:rsidRPr="00BF2ABB">
              <w:rPr>
                <w:rFonts w:ascii="Times New Roman" w:hAnsi="Times New Roman"/>
                <w:b/>
                <w:sz w:val="24"/>
                <w:szCs w:val="24"/>
              </w:rPr>
              <w:t>(Налоговый кодекс)</w:t>
            </w:r>
          </w:p>
        </w:tc>
      </w:tr>
      <w:tr w:rsidR="00CB7D42" w:rsidRPr="00A6644E" w:rsidTr="0064650C">
        <w:trPr>
          <w:trHeight w:val="699"/>
        </w:trPr>
        <w:tc>
          <w:tcPr>
            <w:tcW w:w="959" w:type="dxa"/>
            <w:gridSpan w:val="2"/>
            <w:shd w:val="clear" w:color="auto" w:fill="auto"/>
          </w:tcPr>
          <w:p w:rsidR="00CB7D42" w:rsidRDefault="00CB7D42" w:rsidP="00CB7D42">
            <w:pPr>
              <w:spacing w:after="0" w:line="240" w:lineRule="auto"/>
              <w:contextualSpacing/>
              <w:jc w:val="both"/>
              <w:rPr>
                <w:rFonts w:ascii="Times New Roman" w:hAnsi="Times New Roman"/>
                <w:b/>
                <w:sz w:val="24"/>
                <w:szCs w:val="24"/>
                <w:lang w:val="kk-KZ"/>
              </w:rPr>
            </w:pPr>
            <w:r>
              <w:rPr>
                <w:rFonts w:ascii="Times New Roman" w:hAnsi="Times New Roman"/>
                <w:b/>
                <w:sz w:val="24"/>
                <w:szCs w:val="24"/>
                <w:lang w:val="kk-KZ"/>
              </w:rPr>
              <w:t>1.</w:t>
            </w:r>
          </w:p>
        </w:tc>
        <w:tc>
          <w:tcPr>
            <w:tcW w:w="1276" w:type="dxa"/>
            <w:shd w:val="clear" w:color="auto" w:fill="auto"/>
          </w:tcPr>
          <w:p w:rsidR="00CB7D42" w:rsidRDefault="00CB7D42" w:rsidP="00CB7D42">
            <w:pPr>
              <w:rPr>
                <w:rFonts w:ascii="Times New Roman" w:hAnsi="Times New Roman"/>
                <w:sz w:val="24"/>
                <w:szCs w:val="24"/>
              </w:rPr>
            </w:pPr>
            <w:r>
              <w:rPr>
                <w:rFonts w:ascii="Times New Roman" w:hAnsi="Times New Roman"/>
                <w:sz w:val="24"/>
                <w:szCs w:val="24"/>
              </w:rPr>
              <w:t>Статья 33</w:t>
            </w:r>
          </w:p>
          <w:p w:rsidR="00CB7D42" w:rsidRPr="005D1A0D" w:rsidRDefault="00CB7D42" w:rsidP="00CB7D42">
            <w:pPr>
              <w:rPr>
                <w:rFonts w:ascii="Times New Roman" w:hAnsi="Times New Roman"/>
                <w:sz w:val="24"/>
                <w:szCs w:val="24"/>
              </w:rPr>
            </w:pPr>
            <w:r>
              <w:rPr>
                <w:rFonts w:ascii="Times New Roman" w:hAnsi="Times New Roman"/>
                <w:sz w:val="24"/>
                <w:szCs w:val="24"/>
              </w:rPr>
              <w:t>Закона о введении в НК</w:t>
            </w:r>
          </w:p>
        </w:tc>
        <w:tc>
          <w:tcPr>
            <w:tcW w:w="5528" w:type="dxa"/>
            <w:shd w:val="clear" w:color="auto" w:fill="auto"/>
          </w:tcPr>
          <w:p w:rsidR="00CB7D42" w:rsidRPr="00D95CAC" w:rsidRDefault="00CB7D42" w:rsidP="00CB7D42">
            <w:pPr>
              <w:spacing w:after="0" w:line="240" w:lineRule="auto"/>
              <w:jc w:val="both"/>
              <w:rPr>
                <w:rFonts w:ascii="Times New Roman" w:hAnsi="Times New Roman"/>
                <w:b/>
                <w:sz w:val="24"/>
              </w:rPr>
            </w:pPr>
            <w:r>
              <w:rPr>
                <w:color w:val="000000"/>
                <w:sz w:val="20"/>
              </w:rPr>
              <w:t>  </w:t>
            </w:r>
            <w:r w:rsidRPr="00D95CAC">
              <w:rPr>
                <w:rFonts w:ascii="Times New Roman" w:hAnsi="Times New Roman"/>
                <w:b/>
                <w:sz w:val="24"/>
              </w:rPr>
              <w:t>Статья 362. Сроки уплаты налога</w:t>
            </w:r>
          </w:p>
          <w:p w:rsidR="00CB7D42" w:rsidRPr="001467FA" w:rsidRDefault="00CB7D42" w:rsidP="00CB7D42">
            <w:pPr>
              <w:spacing w:after="0" w:line="240" w:lineRule="auto"/>
              <w:ind w:firstLine="426"/>
              <w:jc w:val="both"/>
              <w:rPr>
                <w:rFonts w:ascii="Times New Roman" w:hAnsi="Times New Roman"/>
                <w:b/>
                <w:sz w:val="24"/>
              </w:rPr>
            </w:pPr>
            <w:r w:rsidRPr="001467FA">
              <w:rPr>
                <w:rFonts w:ascii="Times New Roman" w:hAnsi="Times New Roman"/>
                <w:b/>
                <w:sz w:val="24"/>
              </w:rPr>
              <w:t xml:space="preserve"> …</w:t>
            </w:r>
          </w:p>
          <w:p w:rsidR="00CB7D42" w:rsidRPr="001467FA" w:rsidRDefault="00CB7D42" w:rsidP="00CB7D42">
            <w:pPr>
              <w:spacing w:after="0" w:line="240" w:lineRule="auto"/>
              <w:ind w:firstLine="426"/>
              <w:jc w:val="both"/>
              <w:rPr>
                <w:b/>
              </w:rPr>
            </w:pPr>
            <w:r w:rsidRPr="001467FA">
              <w:rPr>
                <w:rFonts w:ascii="Times New Roman" w:hAnsi="Times New Roman"/>
                <w:b/>
                <w:sz w:val="24"/>
              </w:rPr>
              <w:t>4. Отсутствует</w:t>
            </w:r>
          </w:p>
          <w:p w:rsidR="00CB7D42" w:rsidRDefault="00CB7D42" w:rsidP="00CB7D42">
            <w:pPr>
              <w:spacing w:line="240" w:lineRule="auto"/>
              <w:ind w:firstLine="426"/>
              <w:jc w:val="both"/>
              <w:rPr>
                <w:rFonts w:ascii="Times New Roman" w:hAnsi="Times New Roman"/>
                <w:b/>
                <w:sz w:val="24"/>
              </w:rPr>
            </w:pPr>
          </w:p>
          <w:p w:rsidR="00CB7D42" w:rsidRDefault="00CB7D42" w:rsidP="00CB7D42">
            <w:pPr>
              <w:spacing w:line="240" w:lineRule="auto"/>
              <w:ind w:firstLine="426"/>
              <w:jc w:val="both"/>
              <w:rPr>
                <w:rFonts w:ascii="Times New Roman" w:hAnsi="Times New Roman"/>
                <w:b/>
                <w:sz w:val="24"/>
              </w:rPr>
            </w:pPr>
          </w:p>
          <w:p w:rsidR="00CB7D42" w:rsidRDefault="00CB7D42" w:rsidP="00CB7D42">
            <w:pPr>
              <w:spacing w:line="240" w:lineRule="auto"/>
              <w:ind w:firstLine="426"/>
              <w:jc w:val="both"/>
              <w:rPr>
                <w:rFonts w:ascii="Times New Roman" w:hAnsi="Times New Roman"/>
                <w:b/>
                <w:sz w:val="24"/>
              </w:rPr>
            </w:pPr>
          </w:p>
          <w:p w:rsidR="00CB7D42" w:rsidRDefault="00CB7D42" w:rsidP="00CB7D42">
            <w:pPr>
              <w:spacing w:line="240" w:lineRule="auto"/>
              <w:ind w:firstLine="426"/>
              <w:jc w:val="both"/>
              <w:rPr>
                <w:rFonts w:ascii="Times New Roman" w:hAnsi="Times New Roman"/>
                <w:b/>
                <w:sz w:val="24"/>
              </w:rPr>
            </w:pPr>
          </w:p>
          <w:p w:rsidR="00CB7D42" w:rsidRPr="005D1A0D" w:rsidRDefault="00CB7D42" w:rsidP="00CB7D42">
            <w:pPr>
              <w:spacing w:line="240" w:lineRule="auto"/>
              <w:ind w:left="34"/>
              <w:jc w:val="both"/>
              <w:rPr>
                <w:rFonts w:ascii="Times New Roman" w:hAnsi="Times New Roman"/>
                <w:sz w:val="24"/>
                <w:szCs w:val="24"/>
              </w:rPr>
            </w:pPr>
          </w:p>
        </w:tc>
        <w:tc>
          <w:tcPr>
            <w:tcW w:w="5528" w:type="dxa"/>
            <w:shd w:val="clear" w:color="auto" w:fill="auto"/>
          </w:tcPr>
          <w:p w:rsidR="00CB7D42" w:rsidRDefault="00CB7D42" w:rsidP="00CB7D42">
            <w:pPr>
              <w:spacing w:after="0" w:line="240" w:lineRule="auto"/>
              <w:jc w:val="both"/>
              <w:rPr>
                <w:rFonts w:ascii="Times New Roman" w:hAnsi="Times New Roman"/>
                <w:b/>
                <w:sz w:val="24"/>
              </w:rPr>
            </w:pPr>
            <w:r w:rsidRPr="00D95CAC">
              <w:rPr>
                <w:rFonts w:ascii="Times New Roman" w:hAnsi="Times New Roman"/>
                <w:b/>
                <w:sz w:val="24"/>
              </w:rPr>
              <w:t>Статья 362. Сроки уплаты налога</w:t>
            </w:r>
          </w:p>
          <w:p w:rsidR="00CB7D42" w:rsidRPr="00D95CAC" w:rsidRDefault="00CB7D42" w:rsidP="00CB7D42">
            <w:pPr>
              <w:spacing w:after="0" w:line="240" w:lineRule="auto"/>
              <w:jc w:val="both"/>
              <w:rPr>
                <w:rFonts w:ascii="Times New Roman" w:hAnsi="Times New Roman"/>
                <w:b/>
                <w:sz w:val="24"/>
              </w:rPr>
            </w:pPr>
            <w:r>
              <w:rPr>
                <w:rFonts w:ascii="Times New Roman" w:hAnsi="Times New Roman"/>
                <w:b/>
                <w:sz w:val="24"/>
              </w:rPr>
              <w:t xml:space="preserve">       …</w:t>
            </w:r>
          </w:p>
          <w:p w:rsidR="00CB7D42" w:rsidRDefault="00CB7D42" w:rsidP="00CB7D42">
            <w:pPr>
              <w:spacing w:after="0" w:line="240" w:lineRule="auto"/>
              <w:ind w:firstLine="426"/>
              <w:jc w:val="both"/>
              <w:rPr>
                <w:rFonts w:ascii="Times New Roman" w:hAnsi="Times New Roman"/>
                <w:b/>
                <w:sz w:val="24"/>
              </w:rPr>
            </w:pPr>
            <w:r>
              <w:rPr>
                <w:rFonts w:ascii="Times New Roman" w:hAnsi="Times New Roman"/>
                <w:b/>
                <w:sz w:val="24"/>
              </w:rPr>
              <w:t>4. Н</w:t>
            </w:r>
            <w:r w:rsidRPr="00405A46">
              <w:rPr>
                <w:rFonts w:ascii="Times New Roman" w:hAnsi="Times New Roman"/>
                <w:b/>
                <w:sz w:val="24"/>
              </w:rPr>
              <w:t xml:space="preserve">алогоплательщик осуществляет уплату по </w:t>
            </w:r>
            <w:r>
              <w:rPr>
                <w:rFonts w:ascii="Times New Roman" w:hAnsi="Times New Roman"/>
                <w:b/>
                <w:sz w:val="24"/>
              </w:rPr>
              <w:t xml:space="preserve">индивидуальному </w:t>
            </w:r>
            <w:r w:rsidRPr="00405A46">
              <w:rPr>
                <w:rFonts w:ascii="Times New Roman" w:hAnsi="Times New Roman"/>
                <w:b/>
                <w:sz w:val="24"/>
              </w:rPr>
              <w:t>подоходному налогу, исчисленно</w:t>
            </w:r>
            <w:r>
              <w:rPr>
                <w:rFonts w:ascii="Times New Roman" w:hAnsi="Times New Roman"/>
                <w:b/>
                <w:sz w:val="24"/>
              </w:rPr>
              <w:t>го</w:t>
            </w:r>
            <w:r w:rsidRPr="00405A46">
              <w:rPr>
                <w:rFonts w:ascii="Times New Roman" w:hAnsi="Times New Roman"/>
                <w:b/>
                <w:sz w:val="24"/>
              </w:rPr>
              <w:t xml:space="preserve"> с суммарной прибыли контролируем</w:t>
            </w:r>
            <w:r>
              <w:rPr>
                <w:rFonts w:ascii="Times New Roman" w:hAnsi="Times New Roman"/>
                <w:b/>
                <w:sz w:val="24"/>
              </w:rPr>
              <w:t>ой</w:t>
            </w:r>
            <w:r w:rsidRPr="00405A46">
              <w:rPr>
                <w:rFonts w:ascii="Times New Roman" w:hAnsi="Times New Roman"/>
                <w:b/>
                <w:sz w:val="24"/>
              </w:rPr>
              <w:t xml:space="preserve"> иностранн</w:t>
            </w:r>
            <w:r>
              <w:rPr>
                <w:rFonts w:ascii="Times New Roman" w:hAnsi="Times New Roman"/>
                <w:b/>
                <w:sz w:val="24"/>
              </w:rPr>
              <w:t>ой</w:t>
            </w:r>
            <w:r w:rsidRPr="00405A46">
              <w:rPr>
                <w:rFonts w:ascii="Times New Roman" w:hAnsi="Times New Roman"/>
                <w:b/>
                <w:sz w:val="24"/>
              </w:rPr>
              <w:t xml:space="preserve"> компани</w:t>
            </w:r>
            <w:r>
              <w:rPr>
                <w:rFonts w:ascii="Times New Roman" w:hAnsi="Times New Roman"/>
                <w:b/>
                <w:sz w:val="24"/>
              </w:rPr>
              <w:t>и</w:t>
            </w:r>
            <w:r w:rsidRPr="00405A46">
              <w:rPr>
                <w:rFonts w:ascii="Times New Roman" w:hAnsi="Times New Roman"/>
                <w:b/>
                <w:sz w:val="24"/>
              </w:rPr>
              <w:t xml:space="preserve"> и (или) постоянн</w:t>
            </w:r>
            <w:r>
              <w:rPr>
                <w:rFonts w:ascii="Times New Roman" w:hAnsi="Times New Roman"/>
                <w:b/>
                <w:sz w:val="24"/>
              </w:rPr>
              <w:t>ого</w:t>
            </w:r>
            <w:r w:rsidRPr="00405A46">
              <w:rPr>
                <w:rFonts w:ascii="Times New Roman" w:hAnsi="Times New Roman"/>
                <w:b/>
                <w:sz w:val="24"/>
              </w:rPr>
              <w:t xml:space="preserve"> учреждени</w:t>
            </w:r>
            <w:r>
              <w:rPr>
                <w:rFonts w:ascii="Times New Roman" w:hAnsi="Times New Roman"/>
                <w:b/>
                <w:sz w:val="24"/>
              </w:rPr>
              <w:t>я</w:t>
            </w:r>
            <w:r w:rsidRPr="00405A46">
              <w:rPr>
                <w:rFonts w:ascii="Times New Roman" w:hAnsi="Times New Roman"/>
                <w:b/>
                <w:sz w:val="24"/>
              </w:rPr>
              <w:t xml:space="preserve"> контролируем</w:t>
            </w:r>
            <w:r>
              <w:rPr>
                <w:rFonts w:ascii="Times New Roman" w:hAnsi="Times New Roman"/>
                <w:b/>
                <w:sz w:val="24"/>
              </w:rPr>
              <w:t>ой</w:t>
            </w:r>
            <w:r w:rsidRPr="00405A46">
              <w:rPr>
                <w:rFonts w:ascii="Times New Roman" w:hAnsi="Times New Roman"/>
                <w:b/>
                <w:sz w:val="24"/>
              </w:rPr>
              <w:t xml:space="preserve"> иностранн</w:t>
            </w:r>
            <w:r>
              <w:rPr>
                <w:rFonts w:ascii="Times New Roman" w:hAnsi="Times New Roman"/>
                <w:b/>
                <w:sz w:val="24"/>
              </w:rPr>
              <w:t>ой</w:t>
            </w:r>
            <w:r w:rsidRPr="00405A46">
              <w:rPr>
                <w:rFonts w:ascii="Times New Roman" w:hAnsi="Times New Roman"/>
                <w:b/>
                <w:sz w:val="24"/>
              </w:rPr>
              <w:t xml:space="preserve"> компани</w:t>
            </w:r>
            <w:r>
              <w:rPr>
                <w:rFonts w:ascii="Times New Roman" w:hAnsi="Times New Roman"/>
                <w:b/>
                <w:sz w:val="24"/>
              </w:rPr>
              <w:t>и</w:t>
            </w:r>
            <w:r w:rsidRPr="00405A46">
              <w:rPr>
                <w:b/>
              </w:rPr>
              <w:t> </w:t>
            </w:r>
            <w:r w:rsidRPr="00405A46">
              <w:rPr>
                <w:rFonts w:ascii="Times New Roman" w:hAnsi="Times New Roman"/>
                <w:b/>
                <w:sz w:val="24"/>
              </w:rPr>
              <w:t xml:space="preserve">по итогам налогового периода не позднее десяти календарных дней </w:t>
            </w:r>
            <w:r w:rsidRPr="001467FA">
              <w:rPr>
                <w:rFonts w:ascii="Times New Roman" w:hAnsi="Times New Roman"/>
                <w:b/>
                <w:sz w:val="24"/>
              </w:rPr>
              <w:t>после последнего срока, установленного</w:t>
            </w:r>
            <w:r w:rsidRPr="001467FA">
              <w:rPr>
                <w:sz w:val="24"/>
              </w:rPr>
              <w:t xml:space="preserve"> </w:t>
            </w:r>
            <w:r w:rsidRPr="00405A46">
              <w:rPr>
                <w:rFonts w:ascii="Times New Roman" w:hAnsi="Times New Roman"/>
                <w:b/>
                <w:sz w:val="24"/>
              </w:rPr>
              <w:t xml:space="preserve">пунктом </w:t>
            </w:r>
            <w:r>
              <w:rPr>
                <w:rFonts w:ascii="Times New Roman" w:hAnsi="Times New Roman"/>
                <w:b/>
                <w:sz w:val="24"/>
              </w:rPr>
              <w:t>3</w:t>
            </w:r>
            <w:r w:rsidRPr="00405A46">
              <w:rPr>
                <w:rFonts w:ascii="Times New Roman" w:hAnsi="Times New Roman"/>
                <w:b/>
                <w:sz w:val="24"/>
              </w:rPr>
              <w:t xml:space="preserve"> статьи 3</w:t>
            </w:r>
            <w:r>
              <w:rPr>
                <w:rFonts w:ascii="Times New Roman" w:hAnsi="Times New Roman"/>
                <w:b/>
                <w:sz w:val="24"/>
              </w:rPr>
              <w:t>64</w:t>
            </w:r>
            <w:r w:rsidRPr="00405A46">
              <w:rPr>
                <w:rFonts w:ascii="Times New Roman" w:hAnsi="Times New Roman"/>
                <w:b/>
                <w:sz w:val="24"/>
              </w:rPr>
              <w:t xml:space="preserve"> настоящего Кодекса</w:t>
            </w:r>
            <w:r>
              <w:rPr>
                <w:rFonts w:ascii="Times New Roman" w:hAnsi="Times New Roman"/>
                <w:b/>
                <w:sz w:val="24"/>
              </w:rPr>
              <w:t>.</w:t>
            </w:r>
          </w:p>
          <w:p w:rsidR="00CB7D42" w:rsidRPr="005D1A0D" w:rsidRDefault="00CB7D42" w:rsidP="00CB7D42">
            <w:pPr>
              <w:spacing w:after="0" w:line="240" w:lineRule="auto"/>
              <w:ind w:firstLine="397"/>
              <w:jc w:val="both"/>
              <w:rPr>
                <w:rFonts w:ascii="Times New Roman" w:eastAsia="Times New Roman" w:hAnsi="Times New Roman"/>
                <w:b/>
                <w:sz w:val="24"/>
                <w:szCs w:val="24"/>
                <w:lang w:eastAsia="ru-RU"/>
              </w:rPr>
            </w:pPr>
            <w:r w:rsidRPr="00C129AC">
              <w:rPr>
                <w:rFonts w:ascii="Times New Roman" w:hAnsi="Times New Roman"/>
                <w:b/>
                <w:sz w:val="24"/>
                <w:szCs w:val="24"/>
              </w:rPr>
              <w:t xml:space="preserve">Положения настоящего пункта не применяются к контролируемой иностранной компании и (или) постоянному учреждению </w:t>
            </w:r>
            <w:r w:rsidRPr="00C129AC">
              <w:rPr>
                <w:rStyle w:val="s19"/>
                <w:b/>
                <w:color w:val="auto"/>
                <w:sz w:val="24"/>
                <w:szCs w:val="24"/>
              </w:rPr>
              <w:t>контролируемой иностранной компании, которые</w:t>
            </w:r>
            <w:r w:rsidRPr="00C129AC">
              <w:rPr>
                <w:rFonts w:ascii="Times New Roman" w:hAnsi="Times New Roman"/>
                <w:b/>
                <w:sz w:val="24"/>
                <w:szCs w:val="24"/>
              </w:rPr>
              <w:t xml:space="preserve"> зарегистрированы в государствах с льготным налогообложением.</w:t>
            </w:r>
          </w:p>
        </w:tc>
        <w:tc>
          <w:tcPr>
            <w:tcW w:w="2551" w:type="dxa"/>
          </w:tcPr>
          <w:p w:rsidR="00CB7D42" w:rsidRPr="00A6644E" w:rsidRDefault="00CB7D42" w:rsidP="00CB7D42">
            <w:pPr>
              <w:widowControl w:val="0"/>
              <w:spacing w:after="0" w:line="240" w:lineRule="auto"/>
              <w:ind w:firstLine="317"/>
              <w:contextualSpacing/>
              <w:jc w:val="both"/>
              <w:rPr>
                <w:rFonts w:ascii="Times New Roman" w:hAnsi="Times New Roman"/>
                <w:b/>
                <w:sz w:val="24"/>
                <w:szCs w:val="24"/>
                <w:lang w:val="kk-KZ"/>
              </w:rPr>
            </w:pPr>
            <w:r w:rsidRPr="00A6644E">
              <w:rPr>
                <w:rFonts w:ascii="Times New Roman" w:hAnsi="Times New Roman"/>
                <w:b/>
                <w:sz w:val="24"/>
                <w:szCs w:val="24"/>
              </w:rPr>
              <w:t>С  01.01.2020 г.</w:t>
            </w:r>
          </w:p>
          <w:p w:rsidR="00CB7D42" w:rsidRDefault="00CB7D42" w:rsidP="00CB7D42">
            <w:pPr>
              <w:ind w:firstLine="34"/>
              <w:contextualSpacing/>
              <w:jc w:val="center"/>
              <w:rPr>
                <w:rFonts w:ascii="Times New Roman" w:hAnsi="Times New Roman"/>
                <w:b/>
                <w:sz w:val="24"/>
                <w:szCs w:val="24"/>
                <w:lang w:val="kk-KZ"/>
              </w:rPr>
            </w:pPr>
          </w:p>
          <w:p w:rsidR="00CB7D42" w:rsidRPr="002573FD" w:rsidRDefault="00CB7D42" w:rsidP="00CB7D42">
            <w:pPr>
              <w:ind w:firstLine="34"/>
              <w:contextualSpacing/>
              <w:jc w:val="center"/>
              <w:rPr>
                <w:rFonts w:ascii="Times New Roman" w:hAnsi="Times New Roman"/>
                <w:sz w:val="24"/>
                <w:szCs w:val="24"/>
                <w:lang w:val="kk-KZ"/>
              </w:rPr>
            </w:pPr>
            <w:r>
              <w:rPr>
                <w:rFonts w:ascii="Times New Roman" w:hAnsi="Times New Roman"/>
                <w:b/>
                <w:sz w:val="24"/>
                <w:szCs w:val="24"/>
                <w:lang w:val="kk-KZ"/>
              </w:rPr>
              <w:t xml:space="preserve">Уточняющая </w:t>
            </w:r>
            <w:r w:rsidRPr="002573FD">
              <w:rPr>
                <w:rFonts w:ascii="Times New Roman" w:hAnsi="Times New Roman"/>
                <w:b/>
                <w:sz w:val="24"/>
                <w:szCs w:val="24"/>
                <w:lang w:val="kk-KZ"/>
              </w:rPr>
              <w:t>правка.</w:t>
            </w:r>
          </w:p>
          <w:p w:rsidR="00CB7D42" w:rsidRDefault="00CB7D42" w:rsidP="00CB7D42">
            <w:pPr>
              <w:contextualSpacing/>
              <w:jc w:val="center"/>
              <w:rPr>
                <w:rFonts w:ascii="Times New Roman" w:hAnsi="Times New Roman"/>
                <w:sz w:val="24"/>
                <w:szCs w:val="24"/>
              </w:rPr>
            </w:pPr>
          </w:p>
          <w:p w:rsidR="00CB7D42" w:rsidRPr="005D1A0D" w:rsidRDefault="00CB7D42" w:rsidP="00CB7D42">
            <w:pPr>
              <w:jc w:val="both"/>
              <w:rPr>
                <w:rFonts w:ascii="Times New Roman" w:hAnsi="Times New Roman"/>
                <w:sz w:val="24"/>
                <w:szCs w:val="24"/>
              </w:rPr>
            </w:pPr>
            <w:r w:rsidRPr="002B60F5">
              <w:rPr>
                <w:rFonts w:ascii="Times New Roman" w:hAnsi="Times New Roman"/>
                <w:sz w:val="24"/>
                <w:szCs w:val="24"/>
              </w:rPr>
              <w:t>Уточнение порядка освобождения от  начисления пени при отражении прибыли КИК в дополнительной декларации согласно п.3 статьи 364 НК</w:t>
            </w:r>
            <w:r>
              <w:rPr>
                <w:rFonts w:ascii="Times New Roman" w:hAnsi="Times New Roman"/>
                <w:sz w:val="24"/>
                <w:szCs w:val="24"/>
              </w:rPr>
              <w:t xml:space="preserve">. </w:t>
            </w:r>
            <w:r w:rsidRPr="008D657D">
              <w:rPr>
                <w:rFonts w:ascii="Times New Roman" w:hAnsi="Times New Roman"/>
                <w:sz w:val="24"/>
                <w:szCs w:val="24"/>
              </w:rPr>
              <w:t xml:space="preserve">Также, данная норма не распространяется на </w:t>
            </w:r>
            <w:proofErr w:type="spellStart"/>
            <w:r w:rsidRPr="008D657D">
              <w:rPr>
                <w:rFonts w:ascii="Times New Roman" w:hAnsi="Times New Roman"/>
                <w:sz w:val="24"/>
                <w:szCs w:val="24"/>
              </w:rPr>
              <w:t>оффшоры</w:t>
            </w:r>
            <w:proofErr w:type="spellEnd"/>
            <w:r w:rsidRPr="008D657D">
              <w:rPr>
                <w:rFonts w:ascii="Times New Roman" w:hAnsi="Times New Roman"/>
                <w:sz w:val="24"/>
                <w:szCs w:val="24"/>
              </w:rPr>
              <w:t>.</w:t>
            </w:r>
          </w:p>
        </w:tc>
      </w:tr>
    </w:tbl>
    <w:p w:rsidR="006C4BAB" w:rsidRDefault="007B36DC">
      <w:r>
        <w:tab/>
      </w:r>
    </w:p>
    <w:sectPr w:rsidR="006C4BAB" w:rsidSect="00C2437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776CF9"/>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37D"/>
    <w:rsid w:val="0005581B"/>
    <w:rsid w:val="00055B94"/>
    <w:rsid w:val="000A67F5"/>
    <w:rsid w:val="000D5F7A"/>
    <w:rsid w:val="000F326A"/>
    <w:rsid w:val="001134F2"/>
    <w:rsid w:val="00132BA7"/>
    <w:rsid w:val="00146EB8"/>
    <w:rsid w:val="001D2CCF"/>
    <w:rsid w:val="002F6075"/>
    <w:rsid w:val="003B59B3"/>
    <w:rsid w:val="004320AD"/>
    <w:rsid w:val="0044424C"/>
    <w:rsid w:val="004B316F"/>
    <w:rsid w:val="00527931"/>
    <w:rsid w:val="00544C41"/>
    <w:rsid w:val="005B23F9"/>
    <w:rsid w:val="006C4BAB"/>
    <w:rsid w:val="00711A0C"/>
    <w:rsid w:val="00721B76"/>
    <w:rsid w:val="0076273D"/>
    <w:rsid w:val="00793125"/>
    <w:rsid w:val="007A55A9"/>
    <w:rsid w:val="007B36DC"/>
    <w:rsid w:val="007E5EEF"/>
    <w:rsid w:val="007F7E75"/>
    <w:rsid w:val="008246E0"/>
    <w:rsid w:val="00870247"/>
    <w:rsid w:val="008D657D"/>
    <w:rsid w:val="009101C0"/>
    <w:rsid w:val="00961BBC"/>
    <w:rsid w:val="00971A2B"/>
    <w:rsid w:val="00977FFC"/>
    <w:rsid w:val="00985581"/>
    <w:rsid w:val="00995E64"/>
    <w:rsid w:val="00A1347C"/>
    <w:rsid w:val="00B10190"/>
    <w:rsid w:val="00B172CA"/>
    <w:rsid w:val="00B85600"/>
    <w:rsid w:val="00BA7E91"/>
    <w:rsid w:val="00BC7F23"/>
    <w:rsid w:val="00C2437D"/>
    <w:rsid w:val="00C759F7"/>
    <w:rsid w:val="00C93DF8"/>
    <w:rsid w:val="00CB7D42"/>
    <w:rsid w:val="00CC4D6A"/>
    <w:rsid w:val="00E034C7"/>
    <w:rsid w:val="00E23DBE"/>
    <w:rsid w:val="00E7155D"/>
    <w:rsid w:val="00E80914"/>
    <w:rsid w:val="00E933CD"/>
    <w:rsid w:val="00F13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6D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7B36DC"/>
    <w:rPr>
      <w:rFonts w:ascii="Times New Roman" w:hAnsi="Times New Roman" w:cs="Times New Roman"/>
      <w:b/>
      <w:bCs/>
      <w:color w:val="000000"/>
      <w:sz w:val="28"/>
      <w:szCs w:val="28"/>
      <w:u w:val="none"/>
      <w:effect w:val="none"/>
    </w:rPr>
  </w:style>
  <w:style w:type="character" w:customStyle="1" w:styleId="s19">
    <w:name w:val="s19"/>
    <w:rsid w:val="008D657D"/>
    <w:rPr>
      <w:rFonts w:ascii="Times New Roman" w:hAnsi="Times New Roman" w:cs="Times New Roman" w:hint="default"/>
      <w:b w:val="0"/>
      <w:bCs w:val="0"/>
      <w:i w:val="0"/>
      <w:iCs w:val="0"/>
      <w:color w:val="008000"/>
    </w:rPr>
  </w:style>
  <w:style w:type="character" w:customStyle="1" w:styleId="s0">
    <w:name w:val="s0"/>
    <w:rsid w:val="008D657D"/>
    <w:rPr>
      <w:rFonts w:ascii="Times New Roman" w:hAnsi="Times New Roman" w:cs="Times New Roman" w:hint="default"/>
      <w:b w:val="0"/>
      <w:bCs w:val="0"/>
      <w:i w:val="0"/>
      <w:iCs w:val="0"/>
      <w:color w:val="000000"/>
    </w:rPr>
  </w:style>
  <w:style w:type="paragraph" w:customStyle="1" w:styleId="j13">
    <w:name w:val="j13"/>
    <w:basedOn w:val="a"/>
    <w:rsid w:val="008D65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4">
    <w:name w:val="j14"/>
    <w:basedOn w:val="a"/>
    <w:rsid w:val="008D657D"/>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uiPriority w:val="34"/>
    <w:qFormat/>
    <w:rsid w:val="004B316F"/>
    <w:pPr>
      <w:spacing w:after="0" w:line="240" w:lineRule="auto"/>
      <w:ind w:left="720" w:firstLine="709"/>
      <w:contextualSpacing/>
      <w:jc w:val="both"/>
    </w:pPr>
    <w:rPr>
      <w:rFonts w:ascii="Times New Roman" w:eastAsia="SimSun" w:hAnsi="Times New Roman"/>
      <w:color w:val="000000"/>
      <w:sz w:val="28"/>
      <w:szCs w:val="28"/>
    </w:rPr>
  </w:style>
  <w:style w:type="character" w:customStyle="1" w:styleId="a4">
    <w:name w:val="a"/>
    <w:rsid w:val="00977FFC"/>
    <w:rPr>
      <w:color w:val="333399"/>
      <w:u w:val="single"/>
    </w:rPr>
  </w:style>
  <w:style w:type="paragraph" w:styleId="a5">
    <w:name w:val="Balloon Text"/>
    <w:basedOn w:val="a"/>
    <w:link w:val="a6"/>
    <w:uiPriority w:val="99"/>
    <w:semiHidden/>
    <w:unhideWhenUsed/>
    <w:rsid w:val="008702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0247"/>
    <w:rPr>
      <w:rFonts w:ascii="Tahoma" w:eastAsia="Calibri" w:hAnsi="Tahoma" w:cs="Tahoma"/>
      <w:sz w:val="16"/>
      <w:szCs w:val="16"/>
    </w:rPr>
  </w:style>
  <w:style w:type="paragraph" w:customStyle="1" w:styleId="j111">
    <w:name w:val="j111"/>
    <w:basedOn w:val="a"/>
    <w:rsid w:val="003B59B3"/>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6D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7B36DC"/>
    <w:rPr>
      <w:rFonts w:ascii="Times New Roman" w:hAnsi="Times New Roman" w:cs="Times New Roman"/>
      <w:b/>
      <w:bCs/>
      <w:color w:val="000000"/>
      <w:sz w:val="28"/>
      <w:szCs w:val="28"/>
      <w:u w:val="none"/>
      <w:effect w:val="none"/>
    </w:rPr>
  </w:style>
  <w:style w:type="character" w:customStyle="1" w:styleId="s19">
    <w:name w:val="s19"/>
    <w:rsid w:val="008D657D"/>
    <w:rPr>
      <w:rFonts w:ascii="Times New Roman" w:hAnsi="Times New Roman" w:cs="Times New Roman" w:hint="default"/>
      <w:b w:val="0"/>
      <w:bCs w:val="0"/>
      <w:i w:val="0"/>
      <w:iCs w:val="0"/>
      <w:color w:val="008000"/>
    </w:rPr>
  </w:style>
  <w:style w:type="character" w:customStyle="1" w:styleId="s0">
    <w:name w:val="s0"/>
    <w:rsid w:val="008D657D"/>
    <w:rPr>
      <w:rFonts w:ascii="Times New Roman" w:hAnsi="Times New Roman" w:cs="Times New Roman" w:hint="default"/>
      <w:b w:val="0"/>
      <w:bCs w:val="0"/>
      <w:i w:val="0"/>
      <w:iCs w:val="0"/>
      <w:color w:val="000000"/>
    </w:rPr>
  </w:style>
  <w:style w:type="paragraph" w:customStyle="1" w:styleId="j13">
    <w:name w:val="j13"/>
    <w:basedOn w:val="a"/>
    <w:rsid w:val="008D65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4">
    <w:name w:val="j14"/>
    <w:basedOn w:val="a"/>
    <w:rsid w:val="008D657D"/>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uiPriority w:val="34"/>
    <w:qFormat/>
    <w:rsid w:val="004B316F"/>
    <w:pPr>
      <w:spacing w:after="0" w:line="240" w:lineRule="auto"/>
      <w:ind w:left="720" w:firstLine="709"/>
      <w:contextualSpacing/>
      <w:jc w:val="both"/>
    </w:pPr>
    <w:rPr>
      <w:rFonts w:ascii="Times New Roman" w:eastAsia="SimSun" w:hAnsi="Times New Roman"/>
      <w:color w:val="000000"/>
      <w:sz w:val="28"/>
      <w:szCs w:val="28"/>
    </w:rPr>
  </w:style>
  <w:style w:type="character" w:customStyle="1" w:styleId="a4">
    <w:name w:val="a"/>
    <w:rsid w:val="00977FFC"/>
    <w:rPr>
      <w:color w:val="333399"/>
      <w:u w:val="single"/>
    </w:rPr>
  </w:style>
  <w:style w:type="paragraph" w:styleId="a5">
    <w:name w:val="Balloon Text"/>
    <w:basedOn w:val="a"/>
    <w:link w:val="a6"/>
    <w:uiPriority w:val="99"/>
    <w:semiHidden/>
    <w:unhideWhenUsed/>
    <w:rsid w:val="008702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0247"/>
    <w:rPr>
      <w:rFonts w:ascii="Tahoma" w:eastAsia="Calibri" w:hAnsi="Tahoma" w:cs="Tahoma"/>
      <w:sz w:val="16"/>
      <w:szCs w:val="16"/>
    </w:rPr>
  </w:style>
  <w:style w:type="paragraph" w:customStyle="1" w:styleId="j111">
    <w:name w:val="j111"/>
    <w:basedOn w:val="a"/>
    <w:rsid w:val="003B59B3"/>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3527</Words>
  <Characters>20109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Аскар Мамыров</dc:creator>
  <cp:lastModifiedBy>Зухра Оразакова</cp:lastModifiedBy>
  <cp:revision>2</cp:revision>
  <cp:lastPrinted>2019-05-14T10:47:00Z</cp:lastPrinted>
  <dcterms:created xsi:type="dcterms:W3CDTF">2019-05-24T09:13:00Z</dcterms:created>
  <dcterms:modified xsi:type="dcterms:W3CDTF">2019-05-24T09:13:00Z</dcterms:modified>
</cp:coreProperties>
</file>